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06" w:rsidRPr="00677106" w:rsidRDefault="00677106" w:rsidP="00677106">
      <w:pPr>
        <w:spacing w:after="0"/>
        <w:jc w:val="center"/>
        <w:rPr>
          <w:rFonts w:ascii="Arial" w:hAnsi="Arial" w:cs="Arial"/>
          <w:b/>
        </w:rPr>
      </w:pPr>
      <w:bookmarkStart w:id="0" w:name="_GoBack"/>
      <w:bookmarkEnd w:id="0"/>
      <w:r w:rsidRPr="00677106">
        <w:rPr>
          <w:rFonts w:ascii="Arial" w:hAnsi="Arial" w:cs="Arial"/>
          <w:b/>
        </w:rPr>
        <w:t>NATIONAL DIGITAL LEARNING COUNCIL</w:t>
      </w:r>
    </w:p>
    <w:p w:rsidR="00677106" w:rsidRPr="00677106" w:rsidRDefault="00677106" w:rsidP="00677106">
      <w:pPr>
        <w:spacing w:after="0"/>
        <w:jc w:val="center"/>
        <w:rPr>
          <w:rFonts w:ascii="Arial" w:hAnsi="Arial" w:cs="Arial"/>
          <w:b/>
        </w:rPr>
      </w:pPr>
      <w:r w:rsidRPr="00677106">
        <w:rPr>
          <w:rFonts w:ascii="Arial" w:hAnsi="Arial" w:cs="Arial"/>
          <w:b/>
        </w:rPr>
        <w:t>FRIDAY 12 MAY 2017</w:t>
      </w:r>
    </w:p>
    <w:p w:rsidR="00677106" w:rsidRPr="00677106" w:rsidRDefault="00677106" w:rsidP="00677106">
      <w:pPr>
        <w:spacing w:after="0"/>
        <w:jc w:val="center"/>
        <w:rPr>
          <w:rFonts w:ascii="Arial" w:hAnsi="Arial" w:cs="Arial"/>
          <w:b/>
        </w:rPr>
      </w:pPr>
      <w:r w:rsidRPr="00677106">
        <w:rPr>
          <w:rFonts w:ascii="Arial" w:hAnsi="Arial" w:cs="Arial"/>
          <w:b/>
        </w:rPr>
        <w:t>SEIONT MANOR HOTEL, LLANRUG</w:t>
      </w:r>
    </w:p>
    <w:p w:rsidR="00677106" w:rsidRPr="00677106" w:rsidRDefault="00677106">
      <w:pPr>
        <w:rPr>
          <w:rFonts w:ascii="Arial" w:hAnsi="Arial" w:cs="Arial"/>
        </w:rPr>
      </w:pPr>
    </w:p>
    <w:tbl>
      <w:tblPr>
        <w:tblStyle w:val="TableGrid"/>
        <w:tblW w:w="0" w:type="auto"/>
        <w:jc w:val="center"/>
        <w:tblLook w:val="04A0" w:firstRow="1" w:lastRow="0" w:firstColumn="1" w:lastColumn="0" w:noHBand="0" w:noVBand="1"/>
      </w:tblPr>
      <w:tblGrid>
        <w:gridCol w:w="3080"/>
        <w:gridCol w:w="3081"/>
        <w:gridCol w:w="3081"/>
      </w:tblGrid>
      <w:tr w:rsidR="00677106" w:rsidRPr="00677106" w:rsidTr="00051F47">
        <w:trPr>
          <w:jc w:val="center"/>
        </w:trPr>
        <w:tc>
          <w:tcPr>
            <w:tcW w:w="6161" w:type="dxa"/>
            <w:gridSpan w:val="2"/>
          </w:tcPr>
          <w:p w:rsidR="00677106" w:rsidRPr="00677106" w:rsidRDefault="00677106" w:rsidP="00051F47">
            <w:pPr>
              <w:jc w:val="center"/>
              <w:rPr>
                <w:rFonts w:ascii="Arial" w:hAnsi="Arial" w:cs="Arial"/>
              </w:rPr>
            </w:pPr>
            <w:r w:rsidRPr="00677106">
              <w:rPr>
                <w:rFonts w:ascii="Arial" w:hAnsi="Arial" w:cs="Arial"/>
                <w:b/>
              </w:rPr>
              <w:t>IN ATTENDANCE</w:t>
            </w:r>
          </w:p>
        </w:tc>
        <w:tc>
          <w:tcPr>
            <w:tcW w:w="3081" w:type="dxa"/>
          </w:tcPr>
          <w:p w:rsidR="00677106" w:rsidRPr="00677106" w:rsidRDefault="00677106" w:rsidP="00051F47">
            <w:pPr>
              <w:jc w:val="center"/>
              <w:rPr>
                <w:rFonts w:ascii="Arial" w:hAnsi="Arial" w:cs="Arial"/>
                <w:b/>
              </w:rPr>
            </w:pPr>
            <w:r w:rsidRPr="00677106">
              <w:rPr>
                <w:rFonts w:ascii="Arial" w:hAnsi="Arial" w:cs="Arial"/>
                <w:b/>
              </w:rPr>
              <w:t>APOLOGIES</w:t>
            </w:r>
          </w:p>
        </w:tc>
      </w:tr>
      <w:tr w:rsidR="00677106" w:rsidRPr="00677106" w:rsidTr="00051F47">
        <w:trPr>
          <w:jc w:val="center"/>
        </w:trPr>
        <w:tc>
          <w:tcPr>
            <w:tcW w:w="3080" w:type="dxa"/>
          </w:tcPr>
          <w:p w:rsidR="00677106" w:rsidRPr="00677106" w:rsidRDefault="00677106" w:rsidP="00051F47">
            <w:pPr>
              <w:jc w:val="center"/>
              <w:rPr>
                <w:rFonts w:ascii="Arial" w:hAnsi="Arial" w:cs="Arial"/>
              </w:rPr>
            </w:pPr>
            <w:r w:rsidRPr="00677106">
              <w:rPr>
                <w:rFonts w:ascii="Arial" w:hAnsi="Arial" w:cs="Arial"/>
              </w:rPr>
              <w:t>Janet Hayward [Chair] (JH)</w:t>
            </w:r>
          </w:p>
        </w:tc>
        <w:tc>
          <w:tcPr>
            <w:tcW w:w="3081" w:type="dxa"/>
          </w:tcPr>
          <w:p w:rsidR="00677106" w:rsidRPr="00677106" w:rsidRDefault="00770BCD" w:rsidP="00051F47">
            <w:pPr>
              <w:jc w:val="center"/>
              <w:rPr>
                <w:rFonts w:ascii="Arial" w:hAnsi="Arial" w:cs="Arial"/>
              </w:rPr>
            </w:pPr>
            <w:r w:rsidRPr="00677106">
              <w:rPr>
                <w:rFonts w:ascii="Arial" w:hAnsi="Arial" w:cs="Arial"/>
              </w:rPr>
              <w:t>Paul Watkins (PW)</w:t>
            </w:r>
          </w:p>
        </w:tc>
        <w:tc>
          <w:tcPr>
            <w:tcW w:w="3081" w:type="dxa"/>
          </w:tcPr>
          <w:p w:rsidR="00677106" w:rsidRPr="00677106" w:rsidRDefault="00677106" w:rsidP="00051F47">
            <w:pPr>
              <w:jc w:val="center"/>
              <w:rPr>
                <w:rFonts w:ascii="Arial" w:hAnsi="Arial" w:cs="Arial"/>
                <w:b/>
              </w:rPr>
            </w:pPr>
            <w:r w:rsidRPr="00677106">
              <w:rPr>
                <w:rFonts w:ascii="Arial" w:hAnsi="Arial" w:cs="Arial"/>
              </w:rPr>
              <w:t>Dilwyn Owen (DO)</w:t>
            </w:r>
          </w:p>
        </w:tc>
      </w:tr>
      <w:tr w:rsidR="00677106" w:rsidRPr="00677106" w:rsidTr="00051F47">
        <w:trPr>
          <w:jc w:val="center"/>
        </w:trPr>
        <w:tc>
          <w:tcPr>
            <w:tcW w:w="3080" w:type="dxa"/>
          </w:tcPr>
          <w:p w:rsidR="00677106" w:rsidRPr="00677106" w:rsidRDefault="00677106" w:rsidP="00051F47">
            <w:pPr>
              <w:jc w:val="center"/>
              <w:rPr>
                <w:rFonts w:ascii="Arial" w:hAnsi="Arial" w:cs="Arial"/>
              </w:rPr>
            </w:pPr>
            <w:r w:rsidRPr="00677106">
              <w:rPr>
                <w:rFonts w:ascii="Arial" w:hAnsi="Arial" w:cs="Arial"/>
              </w:rPr>
              <w:t>Kay Morris (KM)</w:t>
            </w:r>
          </w:p>
        </w:tc>
        <w:tc>
          <w:tcPr>
            <w:tcW w:w="3081" w:type="dxa"/>
          </w:tcPr>
          <w:p w:rsidR="00677106" w:rsidRPr="00677106" w:rsidRDefault="00677106" w:rsidP="00051F47">
            <w:pPr>
              <w:jc w:val="center"/>
              <w:rPr>
                <w:rFonts w:ascii="Arial" w:hAnsi="Arial" w:cs="Arial"/>
              </w:rPr>
            </w:pPr>
            <w:r w:rsidRPr="00677106">
              <w:rPr>
                <w:rFonts w:ascii="Arial" w:hAnsi="Arial" w:cs="Arial"/>
              </w:rPr>
              <w:t>Gary Beauchamp (GB)</w:t>
            </w:r>
          </w:p>
        </w:tc>
        <w:tc>
          <w:tcPr>
            <w:tcW w:w="3081" w:type="dxa"/>
          </w:tcPr>
          <w:p w:rsidR="00677106" w:rsidRPr="00677106" w:rsidRDefault="00677106" w:rsidP="00051F47">
            <w:pPr>
              <w:jc w:val="center"/>
              <w:rPr>
                <w:rFonts w:ascii="Arial" w:hAnsi="Arial" w:cs="Arial"/>
              </w:rPr>
            </w:pPr>
            <w:r w:rsidRPr="00677106">
              <w:rPr>
                <w:rFonts w:ascii="Arial" w:hAnsi="Arial" w:cs="Arial"/>
              </w:rPr>
              <w:t>Hannah Mathias (HM)</w:t>
            </w:r>
          </w:p>
        </w:tc>
      </w:tr>
      <w:tr w:rsidR="00677106" w:rsidRPr="00677106" w:rsidTr="00051F47">
        <w:trPr>
          <w:jc w:val="center"/>
        </w:trPr>
        <w:tc>
          <w:tcPr>
            <w:tcW w:w="3080" w:type="dxa"/>
          </w:tcPr>
          <w:p w:rsidR="00677106" w:rsidRPr="00677106" w:rsidRDefault="00677106" w:rsidP="00911C9D">
            <w:pPr>
              <w:jc w:val="center"/>
              <w:rPr>
                <w:rFonts w:ascii="Arial" w:hAnsi="Arial" w:cs="Arial"/>
              </w:rPr>
            </w:pPr>
            <w:r w:rsidRPr="00677106">
              <w:rPr>
                <w:rFonts w:ascii="Arial" w:hAnsi="Arial" w:cs="Arial"/>
              </w:rPr>
              <w:t>Alison Howells (AH)</w:t>
            </w:r>
          </w:p>
        </w:tc>
        <w:tc>
          <w:tcPr>
            <w:tcW w:w="3081" w:type="dxa"/>
          </w:tcPr>
          <w:p w:rsidR="00677106" w:rsidRPr="00677106" w:rsidRDefault="00677106" w:rsidP="00051F47">
            <w:pPr>
              <w:jc w:val="center"/>
              <w:rPr>
                <w:rFonts w:ascii="Arial" w:hAnsi="Arial" w:cs="Arial"/>
              </w:rPr>
            </w:pPr>
          </w:p>
        </w:tc>
        <w:tc>
          <w:tcPr>
            <w:tcW w:w="3081" w:type="dxa"/>
          </w:tcPr>
          <w:p w:rsidR="00677106" w:rsidRPr="00677106" w:rsidRDefault="00677106" w:rsidP="00770BCD">
            <w:pPr>
              <w:jc w:val="center"/>
              <w:rPr>
                <w:rFonts w:ascii="Arial" w:hAnsi="Arial" w:cs="Arial"/>
              </w:rPr>
            </w:pPr>
            <w:r w:rsidRPr="00677106">
              <w:rPr>
                <w:rFonts w:ascii="Arial" w:hAnsi="Arial" w:cs="Arial"/>
              </w:rPr>
              <w:t>Simon Brown (SBr)</w:t>
            </w:r>
          </w:p>
        </w:tc>
      </w:tr>
      <w:tr w:rsidR="00677106" w:rsidRPr="00677106" w:rsidTr="00051F47">
        <w:trPr>
          <w:jc w:val="center"/>
        </w:trPr>
        <w:tc>
          <w:tcPr>
            <w:tcW w:w="3080" w:type="dxa"/>
          </w:tcPr>
          <w:p w:rsidR="00677106" w:rsidRPr="00677106" w:rsidRDefault="00677106" w:rsidP="00911C9D">
            <w:pPr>
              <w:jc w:val="center"/>
              <w:rPr>
                <w:rFonts w:ascii="Arial" w:hAnsi="Arial" w:cs="Arial"/>
              </w:rPr>
            </w:pPr>
            <w:r w:rsidRPr="00677106">
              <w:rPr>
                <w:rFonts w:ascii="Arial" w:hAnsi="Arial" w:cs="Arial"/>
              </w:rPr>
              <w:t>Gareth Dacey (GD)</w:t>
            </w:r>
          </w:p>
        </w:tc>
        <w:tc>
          <w:tcPr>
            <w:tcW w:w="3081" w:type="dxa"/>
          </w:tcPr>
          <w:p w:rsidR="00677106" w:rsidRPr="00677106" w:rsidRDefault="00677106" w:rsidP="00051F47">
            <w:pPr>
              <w:jc w:val="center"/>
              <w:rPr>
                <w:rFonts w:ascii="Arial" w:hAnsi="Arial" w:cs="Arial"/>
              </w:rPr>
            </w:pPr>
            <w:r w:rsidRPr="00677106">
              <w:rPr>
                <w:rFonts w:ascii="Arial" w:hAnsi="Arial" w:cs="Arial"/>
                <w:b/>
              </w:rPr>
              <w:t>WELSH GOVERNMENT</w:t>
            </w:r>
          </w:p>
        </w:tc>
        <w:tc>
          <w:tcPr>
            <w:tcW w:w="3081" w:type="dxa"/>
          </w:tcPr>
          <w:p w:rsidR="00677106" w:rsidRPr="00677106" w:rsidRDefault="00677106" w:rsidP="00051F47">
            <w:pPr>
              <w:jc w:val="center"/>
              <w:rPr>
                <w:rFonts w:ascii="Arial" w:hAnsi="Arial" w:cs="Arial"/>
              </w:rPr>
            </w:pPr>
            <w:r w:rsidRPr="00677106">
              <w:rPr>
                <w:rFonts w:ascii="Arial" w:hAnsi="Arial" w:cs="Arial"/>
              </w:rPr>
              <w:t>Mike Jones (MJo)</w:t>
            </w:r>
          </w:p>
        </w:tc>
      </w:tr>
      <w:tr w:rsidR="00677106" w:rsidRPr="00677106" w:rsidTr="00051F47">
        <w:trPr>
          <w:jc w:val="center"/>
        </w:trPr>
        <w:tc>
          <w:tcPr>
            <w:tcW w:w="3080" w:type="dxa"/>
          </w:tcPr>
          <w:p w:rsidR="00677106" w:rsidRPr="00677106" w:rsidRDefault="00677106" w:rsidP="008D2583">
            <w:pPr>
              <w:jc w:val="center"/>
              <w:rPr>
                <w:rFonts w:ascii="Arial" w:hAnsi="Arial" w:cs="Arial"/>
              </w:rPr>
            </w:pPr>
            <w:r w:rsidRPr="00677106">
              <w:rPr>
                <w:rFonts w:ascii="Arial" w:hAnsi="Arial" w:cs="Arial"/>
              </w:rPr>
              <w:t>Chris Britten (CB)</w:t>
            </w:r>
          </w:p>
        </w:tc>
        <w:tc>
          <w:tcPr>
            <w:tcW w:w="3081" w:type="dxa"/>
          </w:tcPr>
          <w:p w:rsidR="00677106" w:rsidRPr="00677106" w:rsidRDefault="00677106" w:rsidP="00051F47">
            <w:pPr>
              <w:jc w:val="center"/>
              <w:rPr>
                <w:rFonts w:ascii="Arial" w:hAnsi="Arial" w:cs="Arial"/>
              </w:rPr>
            </w:pPr>
            <w:r w:rsidRPr="00677106">
              <w:rPr>
                <w:rFonts w:ascii="Arial" w:hAnsi="Arial" w:cs="Arial"/>
              </w:rPr>
              <w:t>Ruth Meadows (RM)</w:t>
            </w:r>
          </w:p>
        </w:tc>
        <w:tc>
          <w:tcPr>
            <w:tcW w:w="3081" w:type="dxa"/>
          </w:tcPr>
          <w:p w:rsidR="00677106" w:rsidRPr="00677106" w:rsidRDefault="00677106" w:rsidP="00051F47">
            <w:pPr>
              <w:jc w:val="center"/>
              <w:rPr>
                <w:rFonts w:ascii="Arial" w:hAnsi="Arial" w:cs="Arial"/>
              </w:rPr>
            </w:pPr>
            <w:r w:rsidRPr="00677106">
              <w:rPr>
                <w:rFonts w:ascii="Arial" w:hAnsi="Arial" w:cs="Arial"/>
              </w:rPr>
              <w:t>Marian Jebb (MJe)</w:t>
            </w:r>
          </w:p>
        </w:tc>
      </w:tr>
      <w:tr w:rsidR="00770BCD" w:rsidRPr="00677106" w:rsidTr="00051F47">
        <w:trPr>
          <w:jc w:val="center"/>
        </w:trPr>
        <w:tc>
          <w:tcPr>
            <w:tcW w:w="3080" w:type="dxa"/>
          </w:tcPr>
          <w:p w:rsidR="00770BCD" w:rsidRPr="00677106" w:rsidRDefault="00770BCD" w:rsidP="00925A60">
            <w:pPr>
              <w:jc w:val="center"/>
              <w:rPr>
                <w:rFonts w:ascii="Arial" w:hAnsi="Arial" w:cs="Arial"/>
              </w:rPr>
            </w:pPr>
            <w:r w:rsidRPr="00677106">
              <w:rPr>
                <w:rFonts w:ascii="Arial" w:hAnsi="Arial" w:cs="Arial"/>
              </w:rPr>
              <w:t>Alyson Nicholson (AN)</w:t>
            </w:r>
          </w:p>
        </w:tc>
        <w:tc>
          <w:tcPr>
            <w:tcW w:w="3081" w:type="dxa"/>
          </w:tcPr>
          <w:p w:rsidR="00770BCD" w:rsidRPr="00677106" w:rsidRDefault="00770BCD" w:rsidP="00051F47">
            <w:pPr>
              <w:jc w:val="center"/>
              <w:rPr>
                <w:rFonts w:ascii="Arial" w:hAnsi="Arial" w:cs="Arial"/>
              </w:rPr>
            </w:pPr>
            <w:r w:rsidRPr="00677106">
              <w:rPr>
                <w:rFonts w:ascii="Arial" w:hAnsi="Arial" w:cs="Arial"/>
              </w:rPr>
              <w:t>Chris Owen (CO)</w:t>
            </w:r>
          </w:p>
        </w:tc>
        <w:tc>
          <w:tcPr>
            <w:tcW w:w="3081" w:type="dxa"/>
          </w:tcPr>
          <w:p w:rsidR="00770BCD" w:rsidRPr="00677106" w:rsidRDefault="00770BCD" w:rsidP="00051F47">
            <w:pPr>
              <w:jc w:val="center"/>
              <w:rPr>
                <w:rFonts w:ascii="Arial" w:hAnsi="Arial" w:cs="Arial"/>
              </w:rPr>
            </w:pPr>
          </w:p>
        </w:tc>
      </w:tr>
      <w:tr w:rsidR="00770BCD" w:rsidRPr="00677106" w:rsidTr="00051F47">
        <w:trPr>
          <w:jc w:val="center"/>
        </w:trPr>
        <w:tc>
          <w:tcPr>
            <w:tcW w:w="3080" w:type="dxa"/>
          </w:tcPr>
          <w:p w:rsidR="00770BCD" w:rsidRPr="00677106" w:rsidRDefault="00770BCD" w:rsidP="00925A60">
            <w:pPr>
              <w:jc w:val="center"/>
              <w:rPr>
                <w:rFonts w:ascii="Arial" w:hAnsi="Arial" w:cs="Arial"/>
              </w:rPr>
            </w:pPr>
            <w:r w:rsidRPr="00677106">
              <w:rPr>
                <w:rFonts w:ascii="Arial" w:hAnsi="Arial" w:cs="Arial"/>
              </w:rPr>
              <w:t>Simon Billington (SBi)</w:t>
            </w:r>
          </w:p>
        </w:tc>
        <w:tc>
          <w:tcPr>
            <w:tcW w:w="3081" w:type="dxa"/>
          </w:tcPr>
          <w:p w:rsidR="00770BCD" w:rsidRPr="00677106" w:rsidRDefault="00770BCD" w:rsidP="00051F47">
            <w:pPr>
              <w:jc w:val="center"/>
              <w:rPr>
                <w:rFonts w:ascii="Arial" w:hAnsi="Arial" w:cs="Arial"/>
                <w:b/>
              </w:rPr>
            </w:pPr>
            <w:r w:rsidRPr="00677106">
              <w:rPr>
                <w:rFonts w:ascii="Arial" w:hAnsi="Arial" w:cs="Arial"/>
              </w:rPr>
              <w:t>Ty Golding (TG)</w:t>
            </w:r>
          </w:p>
        </w:tc>
        <w:tc>
          <w:tcPr>
            <w:tcW w:w="3081" w:type="dxa"/>
          </w:tcPr>
          <w:p w:rsidR="00770BCD" w:rsidRPr="00677106" w:rsidRDefault="00770BCD" w:rsidP="00F663F6">
            <w:pPr>
              <w:jc w:val="center"/>
              <w:rPr>
                <w:rFonts w:ascii="Arial" w:hAnsi="Arial" w:cs="Arial"/>
              </w:rPr>
            </w:pPr>
          </w:p>
        </w:tc>
      </w:tr>
      <w:tr w:rsidR="00770BCD" w:rsidRPr="00677106" w:rsidTr="00051F47">
        <w:trPr>
          <w:jc w:val="center"/>
        </w:trPr>
        <w:tc>
          <w:tcPr>
            <w:tcW w:w="3080" w:type="dxa"/>
          </w:tcPr>
          <w:p w:rsidR="00770BCD" w:rsidRPr="00677106" w:rsidRDefault="00770BCD" w:rsidP="00CD6160">
            <w:pPr>
              <w:jc w:val="center"/>
              <w:rPr>
                <w:rFonts w:ascii="Arial" w:hAnsi="Arial" w:cs="Arial"/>
              </w:rPr>
            </w:pPr>
            <w:r w:rsidRPr="00677106">
              <w:rPr>
                <w:rFonts w:ascii="Arial" w:hAnsi="Arial" w:cs="Arial"/>
              </w:rPr>
              <w:t>Catherine Kucia (CK)</w:t>
            </w:r>
          </w:p>
        </w:tc>
        <w:tc>
          <w:tcPr>
            <w:tcW w:w="3081" w:type="dxa"/>
          </w:tcPr>
          <w:p w:rsidR="00770BCD" w:rsidRPr="00677106" w:rsidRDefault="00770BCD" w:rsidP="00051F47">
            <w:pPr>
              <w:jc w:val="center"/>
              <w:rPr>
                <w:rFonts w:ascii="Arial" w:hAnsi="Arial" w:cs="Arial"/>
                <w:b/>
              </w:rPr>
            </w:pPr>
            <w:r w:rsidRPr="00677106">
              <w:rPr>
                <w:rFonts w:ascii="Arial" w:hAnsi="Arial" w:cs="Arial"/>
              </w:rPr>
              <w:t>Chris Roderick (CR)</w:t>
            </w:r>
          </w:p>
        </w:tc>
        <w:tc>
          <w:tcPr>
            <w:tcW w:w="3081" w:type="dxa"/>
          </w:tcPr>
          <w:p w:rsidR="00770BCD" w:rsidRPr="00677106" w:rsidRDefault="00770BCD" w:rsidP="00F663F6">
            <w:pPr>
              <w:jc w:val="center"/>
              <w:rPr>
                <w:rFonts w:ascii="Arial" w:hAnsi="Arial" w:cs="Arial"/>
              </w:rPr>
            </w:pPr>
          </w:p>
        </w:tc>
      </w:tr>
    </w:tbl>
    <w:p w:rsidR="00677106" w:rsidRPr="00677106" w:rsidRDefault="00677106" w:rsidP="004E68B2">
      <w:pPr>
        <w:spacing w:after="0"/>
        <w:rPr>
          <w:rFonts w:ascii="Arial" w:hAnsi="Arial" w:cs="Arial"/>
        </w:rPr>
      </w:pPr>
    </w:p>
    <w:p w:rsidR="009C124D" w:rsidRDefault="009C124D" w:rsidP="004E68B2">
      <w:pPr>
        <w:spacing w:after="0"/>
        <w:rPr>
          <w:rFonts w:ascii="Arial" w:hAnsi="Arial" w:cs="Arial"/>
        </w:rPr>
      </w:pPr>
    </w:p>
    <w:p w:rsidR="009C124D" w:rsidRPr="005C34FF" w:rsidRDefault="009C124D" w:rsidP="005C34FF">
      <w:pPr>
        <w:pStyle w:val="ListParagraph"/>
        <w:numPr>
          <w:ilvl w:val="0"/>
          <w:numId w:val="21"/>
        </w:numPr>
        <w:spacing w:after="0"/>
        <w:ind w:left="567" w:hanging="567"/>
        <w:rPr>
          <w:rFonts w:ascii="Arial" w:hAnsi="Arial" w:cs="Arial"/>
          <w:b/>
        </w:rPr>
      </w:pPr>
      <w:r w:rsidRPr="005C34FF">
        <w:rPr>
          <w:rFonts w:ascii="Arial" w:hAnsi="Arial" w:cs="Arial"/>
          <w:b/>
        </w:rPr>
        <w:t>Welcome and Introductions</w:t>
      </w:r>
    </w:p>
    <w:p w:rsidR="009C124D" w:rsidRDefault="009C124D" w:rsidP="004E68B2">
      <w:pPr>
        <w:spacing w:after="0"/>
        <w:rPr>
          <w:rFonts w:ascii="Arial" w:hAnsi="Arial" w:cs="Arial"/>
        </w:rPr>
      </w:pPr>
    </w:p>
    <w:p w:rsidR="00677106" w:rsidRPr="009C124D" w:rsidRDefault="00677106" w:rsidP="009C124D">
      <w:pPr>
        <w:pStyle w:val="ListParagraph"/>
        <w:numPr>
          <w:ilvl w:val="1"/>
          <w:numId w:val="22"/>
        </w:numPr>
        <w:spacing w:after="0"/>
        <w:ind w:left="567" w:hanging="567"/>
        <w:rPr>
          <w:rFonts w:ascii="Arial" w:hAnsi="Arial" w:cs="Arial"/>
        </w:rPr>
      </w:pPr>
      <w:r w:rsidRPr="009C124D">
        <w:rPr>
          <w:rFonts w:ascii="Arial" w:hAnsi="Arial" w:cs="Arial"/>
        </w:rPr>
        <w:t>JH welcomed Council members to north Wales and introduced TG as the new</w:t>
      </w:r>
      <w:r w:rsidR="00472347">
        <w:rPr>
          <w:rFonts w:ascii="Arial" w:hAnsi="Arial" w:cs="Arial"/>
        </w:rPr>
        <w:t>ly appointed</w:t>
      </w:r>
      <w:r w:rsidRPr="009C124D">
        <w:rPr>
          <w:rFonts w:ascii="Arial" w:hAnsi="Arial" w:cs="Arial"/>
        </w:rPr>
        <w:t xml:space="preserve"> Head of Curriculum Design within the Welsh Government.</w:t>
      </w:r>
    </w:p>
    <w:p w:rsidR="00677106" w:rsidRDefault="00677106" w:rsidP="004E68B2">
      <w:pPr>
        <w:spacing w:after="0"/>
        <w:rPr>
          <w:rFonts w:ascii="Arial" w:hAnsi="Arial" w:cs="Arial"/>
        </w:rPr>
      </w:pPr>
    </w:p>
    <w:p w:rsidR="005C34FF" w:rsidRDefault="005C34FF" w:rsidP="000A6962">
      <w:pPr>
        <w:pStyle w:val="ListParagraph"/>
        <w:numPr>
          <w:ilvl w:val="0"/>
          <w:numId w:val="21"/>
        </w:numPr>
        <w:spacing w:after="0"/>
        <w:ind w:left="567" w:hanging="567"/>
        <w:rPr>
          <w:rFonts w:ascii="Arial" w:hAnsi="Arial" w:cs="Arial"/>
          <w:b/>
        </w:rPr>
      </w:pPr>
      <w:r w:rsidRPr="005C34FF">
        <w:rPr>
          <w:rFonts w:ascii="Arial" w:hAnsi="Arial" w:cs="Arial"/>
          <w:b/>
        </w:rPr>
        <w:t>Alignment of the new Curriculum</w:t>
      </w:r>
    </w:p>
    <w:p w:rsidR="005C34FF" w:rsidRDefault="005C34FF" w:rsidP="005C34FF">
      <w:pPr>
        <w:pStyle w:val="ListParagraph"/>
        <w:spacing w:after="0"/>
        <w:ind w:left="360"/>
        <w:rPr>
          <w:rFonts w:ascii="Arial" w:hAnsi="Arial" w:cs="Arial"/>
          <w:b/>
        </w:rPr>
      </w:pPr>
    </w:p>
    <w:p w:rsidR="00677106" w:rsidRPr="005C34FF" w:rsidRDefault="007938BE" w:rsidP="005C34FF">
      <w:pPr>
        <w:pStyle w:val="ListParagraph"/>
        <w:numPr>
          <w:ilvl w:val="1"/>
          <w:numId w:val="24"/>
        </w:numPr>
        <w:spacing w:after="0"/>
        <w:ind w:left="567" w:hanging="567"/>
        <w:rPr>
          <w:rFonts w:ascii="Arial" w:hAnsi="Arial" w:cs="Arial"/>
          <w:b/>
        </w:rPr>
      </w:pPr>
      <w:r w:rsidRPr="005C34FF">
        <w:rPr>
          <w:rFonts w:ascii="Arial" w:hAnsi="Arial" w:cs="Arial"/>
        </w:rPr>
        <w:t>TG detailed his new role and the timescales involved in the rollout of the Areas of Learning Experience (AoLEs).</w:t>
      </w:r>
    </w:p>
    <w:p w:rsidR="007D004A" w:rsidRPr="009C124D" w:rsidRDefault="007D004A" w:rsidP="005C34FF">
      <w:pPr>
        <w:pStyle w:val="ListParagraph"/>
        <w:numPr>
          <w:ilvl w:val="1"/>
          <w:numId w:val="24"/>
        </w:numPr>
        <w:spacing w:after="0"/>
        <w:ind w:left="567" w:hanging="567"/>
        <w:rPr>
          <w:rFonts w:ascii="Arial" w:hAnsi="Arial" w:cs="Arial"/>
        </w:rPr>
      </w:pPr>
      <w:r w:rsidRPr="009C124D">
        <w:rPr>
          <w:rFonts w:ascii="Arial" w:hAnsi="Arial" w:cs="Arial"/>
        </w:rPr>
        <w:t xml:space="preserve">TG detailed new role within WG </w:t>
      </w:r>
      <w:r w:rsidR="00F06D23" w:rsidRPr="009C124D">
        <w:rPr>
          <w:rFonts w:ascii="Arial" w:hAnsi="Arial" w:cs="Arial"/>
        </w:rPr>
        <w:t xml:space="preserve">(Head of Curriculum Design) </w:t>
      </w:r>
      <w:r w:rsidRPr="009C124D">
        <w:rPr>
          <w:rFonts w:ascii="Arial" w:hAnsi="Arial" w:cs="Arial"/>
        </w:rPr>
        <w:t>and timescales involved in Ao</w:t>
      </w:r>
      <w:r w:rsidR="00430E15" w:rsidRPr="009C124D">
        <w:rPr>
          <w:rFonts w:ascii="Arial" w:hAnsi="Arial" w:cs="Arial"/>
        </w:rPr>
        <w:t>L</w:t>
      </w:r>
      <w:r w:rsidR="00496AFB" w:rsidRPr="009C124D">
        <w:rPr>
          <w:rFonts w:ascii="Arial" w:hAnsi="Arial" w:cs="Arial"/>
        </w:rPr>
        <w:t>E progression, noting that reports on pro</w:t>
      </w:r>
      <w:r w:rsidR="00817516">
        <w:rPr>
          <w:rFonts w:ascii="Arial" w:hAnsi="Arial" w:cs="Arial"/>
        </w:rPr>
        <w:t>g</w:t>
      </w:r>
      <w:r w:rsidR="00496AFB" w:rsidRPr="009C124D">
        <w:rPr>
          <w:rFonts w:ascii="Arial" w:hAnsi="Arial" w:cs="Arial"/>
        </w:rPr>
        <w:t>ess in each area will be ready for consideration by the Council at the next meeting on 22 June.</w:t>
      </w:r>
    </w:p>
    <w:p w:rsidR="007D004A" w:rsidRPr="009C124D" w:rsidRDefault="007D004A" w:rsidP="005C34FF">
      <w:pPr>
        <w:pStyle w:val="ListParagraph"/>
        <w:numPr>
          <w:ilvl w:val="1"/>
          <w:numId w:val="24"/>
        </w:numPr>
        <w:spacing w:after="0"/>
        <w:ind w:left="567" w:hanging="567"/>
        <w:rPr>
          <w:rFonts w:ascii="Arial" w:hAnsi="Arial" w:cs="Arial"/>
        </w:rPr>
      </w:pPr>
      <w:r w:rsidRPr="009C124D">
        <w:rPr>
          <w:rFonts w:ascii="Arial" w:hAnsi="Arial" w:cs="Arial"/>
        </w:rPr>
        <w:t xml:space="preserve">Realising </w:t>
      </w:r>
      <w:r w:rsidR="0033495B">
        <w:rPr>
          <w:rFonts w:ascii="Arial" w:hAnsi="Arial" w:cs="Arial"/>
        </w:rPr>
        <w:t>‘S</w:t>
      </w:r>
      <w:r w:rsidR="0033495B" w:rsidRPr="009C124D">
        <w:rPr>
          <w:rFonts w:ascii="Arial" w:hAnsi="Arial" w:cs="Arial"/>
        </w:rPr>
        <w:t xml:space="preserve">uccessful </w:t>
      </w:r>
      <w:r w:rsidR="0033495B">
        <w:rPr>
          <w:rFonts w:ascii="Arial" w:hAnsi="Arial" w:cs="Arial"/>
        </w:rPr>
        <w:t>F</w:t>
      </w:r>
      <w:r w:rsidR="0033495B" w:rsidRPr="009C124D">
        <w:rPr>
          <w:rFonts w:ascii="Arial" w:hAnsi="Arial" w:cs="Arial"/>
        </w:rPr>
        <w:t>utures</w:t>
      </w:r>
      <w:r w:rsidR="0033495B">
        <w:rPr>
          <w:rFonts w:ascii="Arial" w:hAnsi="Arial" w:cs="Arial"/>
        </w:rPr>
        <w:t>’</w:t>
      </w:r>
      <w:r w:rsidR="0033495B" w:rsidRPr="009C124D">
        <w:rPr>
          <w:rFonts w:ascii="Arial" w:hAnsi="Arial" w:cs="Arial"/>
        </w:rPr>
        <w:t xml:space="preserve"> </w:t>
      </w:r>
      <w:r w:rsidR="00496AFB" w:rsidRPr="009C124D">
        <w:rPr>
          <w:rFonts w:ascii="Arial" w:hAnsi="Arial" w:cs="Arial"/>
        </w:rPr>
        <w:t xml:space="preserve">is being treated as the </w:t>
      </w:r>
      <w:r w:rsidRPr="009C124D">
        <w:rPr>
          <w:rFonts w:ascii="Arial" w:hAnsi="Arial" w:cs="Arial"/>
        </w:rPr>
        <w:t xml:space="preserve">framework for </w:t>
      </w:r>
      <w:r w:rsidR="00496AFB" w:rsidRPr="009C124D">
        <w:rPr>
          <w:rFonts w:ascii="Arial" w:hAnsi="Arial" w:cs="Arial"/>
        </w:rPr>
        <w:t xml:space="preserve">the AoLEs and this is </w:t>
      </w:r>
      <w:r w:rsidRPr="009C124D">
        <w:rPr>
          <w:rFonts w:ascii="Arial" w:hAnsi="Arial" w:cs="Arial"/>
        </w:rPr>
        <w:t>open to comment</w:t>
      </w:r>
      <w:r w:rsidR="00496AFB" w:rsidRPr="009C124D">
        <w:rPr>
          <w:rFonts w:ascii="Arial" w:hAnsi="Arial" w:cs="Arial"/>
        </w:rPr>
        <w:t xml:space="preserve"> if members so wish.</w:t>
      </w:r>
    </w:p>
    <w:p w:rsidR="00496AFB" w:rsidRPr="009C124D" w:rsidRDefault="00496AFB" w:rsidP="005C34FF">
      <w:pPr>
        <w:pStyle w:val="ListParagraph"/>
        <w:numPr>
          <w:ilvl w:val="1"/>
          <w:numId w:val="24"/>
        </w:numPr>
        <w:spacing w:after="0"/>
        <w:ind w:left="567" w:hanging="567"/>
        <w:rPr>
          <w:rFonts w:ascii="Arial" w:hAnsi="Arial" w:cs="Arial"/>
        </w:rPr>
      </w:pPr>
      <w:r w:rsidRPr="009C124D">
        <w:rPr>
          <w:rFonts w:ascii="Arial" w:hAnsi="Arial" w:cs="Arial"/>
        </w:rPr>
        <w:t>TG requested that members split into pairs to discuss one of the areas – “what digital might look like” and to establish some key points or success criteria.</w:t>
      </w:r>
    </w:p>
    <w:p w:rsidR="005C34FF" w:rsidRDefault="00875111" w:rsidP="005C34FF">
      <w:pPr>
        <w:pStyle w:val="ListParagraph"/>
        <w:numPr>
          <w:ilvl w:val="1"/>
          <w:numId w:val="24"/>
        </w:numPr>
        <w:spacing w:after="0"/>
        <w:ind w:left="567" w:hanging="567"/>
        <w:rPr>
          <w:rFonts w:ascii="Arial" w:hAnsi="Arial" w:cs="Arial"/>
        </w:rPr>
      </w:pPr>
      <w:r w:rsidRPr="009C124D">
        <w:rPr>
          <w:rFonts w:ascii="Arial" w:hAnsi="Arial" w:cs="Arial"/>
        </w:rPr>
        <w:t>Overarching themes</w:t>
      </w:r>
      <w:r w:rsidR="001F0CF5" w:rsidRPr="009C124D">
        <w:rPr>
          <w:rFonts w:ascii="Arial" w:hAnsi="Arial" w:cs="Arial"/>
        </w:rPr>
        <w:t xml:space="preserve"> across the six areas</w:t>
      </w:r>
      <w:r w:rsidRPr="009C124D">
        <w:rPr>
          <w:rFonts w:ascii="Arial" w:hAnsi="Arial" w:cs="Arial"/>
        </w:rPr>
        <w:t>:</w:t>
      </w:r>
    </w:p>
    <w:p w:rsidR="005C34FF" w:rsidRDefault="00875111" w:rsidP="005C34FF">
      <w:pPr>
        <w:pStyle w:val="ListParagraph"/>
        <w:numPr>
          <w:ilvl w:val="2"/>
          <w:numId w:val="24"/>
        </w:numPr>
        <w:spacing w:after="0"/>
        <w:ind w:left="1134" w:hanging="567"/>
        <w:rPr>
          <w:rFonts w:ascii="Arial" w:hAnsi="Arial" w:cs="Arial"/>
        </w:rPr>
      </w:pPr>
      <w:r w:rsidRPr="005C34FF">
        <w:rPr>
          <w:rFonts w:ascii="Arial" w:hAnsi="Arial" w:cs="Arial"/>
        </w:rPr>
        <w:t>Ensure strong links with the Digital Competence Framework</w:t>
      </w:r>
    </w:p>
    <w:p w:rsidR="005C34FF" w:rsidRDefault="009C7F24" w:rsidP="005C34FF">
      <w:pPr>
        <w:pStyle w:val="ListParagraph"/>
        <w:numPr>
          <w:ilvl w:val="2"/>
          <w:numId w:val="24"/>
        </w:numPr>
        <w:spacing w:after="0"/>
        <w:ind w:left="1134" w:hanging="567"/>
        <w:rPr>
          <w:rFonts w:ascii="Arial" w:hAnsi="Arial" w:cs="Arial"/>
        </w:rPr>
      </w:pPr>
      <w:r w:rsidRPr="005C34FF">
        <w:rPr>
          <w:rFonts w:ascii="Arial" w:hAnsi="Arial" w:cs="Arial"/>
        </w:rPr>
        <w:t>Signposting of Hwb tools and content</w:t>
      </w:r>
    </w:p>
    <w:p w:rsidR="005C34FF" w:rsidRDefault="009C7F24" w:rsidP="005C34FF">
      <w:pPr>
        <w:pStyle w:val="ListParagraph"/>
        <w:numPr>
          <w:ilvl w:val="2"/>
          <w:numId w:val="24"/>
        </w:numPr>
        <w:spacing w:after="0"/>
        <w:ind w:left="1134" w:hanging="567"/>
        <w:rPr>
          <w:rFonts w:ascii="Arial" w:hAnsi="Arial" w:cs="Arial"/>
        </w:rPr>
      </w:pPr>
      <w:r w:rsidRPr="005C34FF">
        <w:rPr>
          <w:rFonts w:ascii="Arial" w:hAnsi="Arial" w:cs="Arial"/>
        </w:rPr>
        <w:t>Use technology to bring the wider world into the classroom (use real life links and examples)</w:t>
      </w:r>
    </w:p>
    <w:p w:rsidR="005C34FF" w:rsidRDefault="009C7F24" w:rsidP="005C34FF">
      <w:pPr>
        <w:pStyle w:val="ListParagraph"/>
        <w:numPr>
          <w:ilvl w:val="2"/>
          <w:numId w:val="24"/>
        </w:numPr>
        <w:spacing w:after="0"/>
        <w:ind w:left="1134" w:hanging="567"/>
        <w:rPr>
          <w:rFonts w:ascii="Arial" w:hAnsi="Arial" w:cs="Arial"/>
        </w:rPr>
      </w:pPr>
      <w:r w:rsidRPr="005C34FF">
        <w:rPr>
          <w:rFonts w:ascii="Arial" w:hAnsi="Arial" w:cs="Arial"/>
        </w:rPr>
        <w:t>Promote a ‘Find it, Use it, Make it, Share it’ approach</w:t>
      </w:r>
    </w:p>
    <w:p w:rsidR="005C34FF" w:rsidRDefault="009C7F24" w:rsidP="005C34FF">
      <w:pPr>
        <w:pStyle w:val="ListParagraph"/>
        <w:numPr>
          <w:ilvl w:val="2"/>
          <w:numId w:val="24"/>
        </w:numPr>
        <w:spacing w:after="0"/>
        <w:ind w:left="1134" w:hanging="567"/>
        <w:rPr>
          <w:rFonts w:ascii="Arial" w:hAnsi="Arial" w:cs="Arial"/>
        </w:rPr>
      </w:pPr>
      <w:r w:rsidRPr="005C34FF">
        <w:rPr>
          <w:rFonts w:ascii="Arial" w:hAnsi="Arial" w:cs="Arial"/>
        </w:rPr>
        <w:t>Support the realisation of the four purposes through digital learning experiences</w:t>
      </w:r>
    </w:p>
    <w:p w:rsidR="00875111" w:rsidRDefault="009C7F24" w:rsidP="005C34FF">
      <w:pPr>
        <w:pStyle w:val="ListParagraph"/>
        <w:numPr>
          <w:ilvl w:val="2"/>
          <w:numId w:val="24"/>
        </w:numPr>
        <w:spacing w:after="0"/>
        <w:ind w:left="1134" w:hanging="567"/>
        <w:rPr>
          <w:rFonts w:ascii="Arial" w:hAnsi="Arial" w:cs="Arial"/>
        </w:rPr>
      </w:pPr>
      <w:r w:rsidRPr="005C34FF">
        <w:rPr>
          <w:rFonts w:ascii="Arial" w:hAnsi="Arial" w:cs="Arial"/>
        </w:rPr>
        <w:t>Support the understanding of ‘how’, ‘when’ and ‘when not to’ use technology in learning</w:t>
      </w:r>
      <w:r w:rsidR="00F13CD3" w:rsidRPr="005C34FF">
        <w:rPr>
          <w:rFonts w:ascii="Arial" w:hAnsi="Arial" w:cs="Arial"/>
        </w:rPr>
        <w:t>.</w:t>
      </w:r>
    </w:p>
    <w:p w:rsidR="00D26D65" w:rsidRPr="005C34FF" w:rsidRDefault="00D26D65" w:rsidP="00D26D65">
      <w:pPr>
        <w:pStyle w:val="ListParagraph"/>
        <w:numPr>
          <w:ilvl w:val="1"/>
          <w:numId w:val="24"/>
        </w:numPr>
        <w:spacing w:after="0"/>
        <w:ind w:left="567" w:hanging="567"/>
        <w:rPr>
          <w:rFonts w:ascii="Arial" w:hAnsi="Arial" w:cs="Arial"/>
        </w:rPr>
      </w:pPr>
      <w:r>
        <w:rPr>
          <w:rFonts w:ascii="Arial" w:hAnsi="Arial" w:cs="Arial"/>
        </w:rPr>
        <w:t>Summary of group discussions at Annex 1</w:t>
      </w:r>
    </w:p>
    <w:p w:rsidR="00CA046A" w:rsidRDefault="00CA046A" w:rsidP="004E68B2">
      <w:pPr>
        <w:tabs>
          <w:tab w:val="left" w:pos="2408"/>
        </w:tabs>
        <w:spacing w:after="0"/>
        <w:rPr>
          <w:rFonts w:ascii="Arial" w:hAnsi="Arial" w:cs="Arial"/>
        </w:rPr>
      </w:pPr>
    </w:p>
    <w:p w:rsidR="00CB7A79" w:rsidRDefault="00CB7A79" w:rsidP="00CB7A79">
      <w:pPr>
        <w:tabs>
          <w:tab w:val="left" w:pos="2408"/>
        </w:tabs>
        <w:spacing w:after="0"/>
        <w:rPr>
          <w:rFonts w:ascii="Arial" w:hAnsi="Arial" w:cs="Arial"/>
          <w:b/>
        </w:rPr>
      </w:pPr>
      <w:r w:rsidRPr="006C5ECF">
        <w:rPr>
          <w:rFonts w:ascii="Arial" w:hAnsi="Arial" w:cs="Arial"/>
          <w:b/>
        </w:rPr>
        <w:t xml:space="preserve">ACTION: Secretariat to add </w:t>
      </w:r>
      <w:r>
        <w:rPr>
          <w:rFonts w:ascii="Arial" w:hAnsi="Arial" w:cs="Arial"/>
          <w:b/>
        </w:rPr>
        <w:t xml:space="preserve">issues around local authority filtering </w:t>
      </w:r>
      <w:r w:rsidRPr="006C5ECF">
        <w:rPr>
          <w:rFonts w:ascii="Arial" w:hAnsi="Arial" w:cs="Arial"/>
          <w:b/>
        </w:rPr>
        <w:t>to agenda for JH’s meeting with the Cabinet Secretary on</w:t>
      </w:r>
      <w:r>
        <w:rPr>
          <w:rFonts w:ascii="Arial" w:hAnsi="Arial" w:cs="Arial"/>
          <w:b/>
        </w:rPr>
        <w:t xml:space="preserve"> 24 May</w:t>
      </w:r>
    </w:p>
    <w:p w:rsidR="00CB7A79" w:rsidRPr="006C5ECF" w:rsidRDefault="00CB7A79" w:rsidP="00CB7A79">
      <w:pPr>
        <w:tabs>
          <w:tab w:val="left" w:pos="2408"/>
        </w:tabs>
        <w:spacing w:after="0"/>
        <w:rPr>
          <w:rFonts w:ascii="Arial" w:hAnsi="Arial" w:cs="Arial"/>
          <w:b/>
        </w:rPr>
      </w:pPr>
    </w:p>
    <w:p w:rsidR="00EE2037" w:rsidRDefault="009841EA" w:rsidP="004E68B2">
      <w:pPr>
        <w:tabs>
          <w:tab w:val="left" w:pos="2408"/>
        </w:tabs>
        <w:spacing w:after="0"/>
        <w:rPr>
          <w:rFonts w:ascii="Arial" w:hAnsi="Arial" w:cs="Arial"/>
          <w:b/>
        </w:rPr>
      </w:pPr>
      <w:r>
        <w:rPr>
          <w:rFonts w:ascii="Arial" w:hAnsi="Arial" w:cs="Arial"/>
          <w:b/>
        </w:rPr>
        <w:t>ACTION</w:t>
      </w:r>
      <w:r w:rsidR="00EE2037" w:rsidRPr="00EE2037">
        <w:rPr>
          <w:rFonts w:ascii="Arial" w:hAnsi="Arial" w:cs="Arial"/>
          <w:b/>
        </w:rPr>
        <w:t>: RM to share curriculum communications plan at June meeting. Secretariat to add to agenda.</w:t>
      </w:r>
    </w:p>
    <w:p w:rsidR="00CB3B49" w:rsidRPr="00EE2037" w:rsidRDefault="00CB3B49" w:rsidP="004E68B2">
      <w:pPr>
        <w:tabs>
          <w:tab w:val="left" w:pos="2408"/>
        </w:tabs>
        <w:spacing w:after="0"/>
        <w:rPr>
          <w:rFonts w:ascii="Arial" w:hAnsi="Arial" w:cs="Arial"/>
          <w:b/>
        </w:rPr>
      </w:pPr>
    </w:p>
    <w:p w:rsidR="00CB3B49" w:rsidRDefault="00EB2525" w:rsidP="000A6962">
      <w:pPr>
        <w:pStyle w:val="ListParagraph"/>
        <w:numPr>
          <w:ilvl w:val="0"/>
          <w:numId w:val="21"/>
        </w:numPr>
        <w:tabs>
          <w:tab w:val="left" w:pos="2408"/>
        </w:tabs>
        <w:spacing w:after="0"/>
        <w:ind w:left="567" w:hanging="567"/>
        <w:rPr>
          <w:rFonts w:ascii="Arial" w:hAnsi="Arial" w:cs="Arial"/>
          <w:b/>
        </w:rPr>
      </w:pPr>
      <w:r w:rsidRPr="00CB3B49">
        <w:rPr>
          <w:rFonts w:ascii="Arial" w:hAnsi="Arial" w:cs="Arial"/>
          <w:b/>
        </w:rPr>
        <w:lastRenderedPageBreak/>
        <w:t>Digital Competence Framework</w:t>
      </w:r>
      <w:r w:rsidR="00F06D23" w:rsidRPr="00CB3B49">
        <w:rPr>
          <w:rFonts w:ascii="Arial" w:hAnsi="Arial" w:cs="Arial"/>
          <w:b/>
        </w:rPr>
        <w:t xml:space="preserve"> – Gwion Clarke</w:t>
      </w:r>
    </w:p>
    <w:p w:rsidR="00CB3B49" w:rsidRDefault="00CB3B49" w:rsidP="00CB3B49">
      <w:pPr>
        <w:pStyle w:val="ListParagraph"/>
        <w:tabs>
          <w:tab w:val="left" w:pos="2408"/>
        </w:tabs>
        <w:spacing w:after="0"/>
        <w:ind w:left="360"/>
        <w:rPr>
          <w:rFonts w:ascii="Arial" w:hAnsi="Arial" w:cs="Arial"/>
          <w:b/>
        </w:rPr>
      </w:pPr>
    </w:p>
    <w:p w:rsidR="00CB3B49" w:rsidRPr="00CB3B49" w:rsidRDefault="00EB2525" w:rsidP="00CB3B49">
      <w:pPr>
        <w:pStyle w:val="ListParagraph"/>
        <w:numPr>
          <w:ilvl w:val="1"/>
          <w:numId w:val="27"/>
        </w:numPr>
        <w:tabs>
          <w:tab w:val="left" w:pos="2408"/>
        </w:tabs>
        <w:spacing w:after="0"/>
        <w:ind w:left="567" w:hanging="567"/>
        <w:rPr>
          <w:rFonts w:ascii="Arial" w:hAnsi="Arial" w:cs="Arial"/>
          <w:b/>
        </w:rPr>
      </w:pPr>
      <w:r w:rsidRPr="00CB3B49">
        <w:rPr>
          <w:rFonts w:ascii="Arial" w:hAnsi="Arial" w:cs="Arial"/>
        </w:rPr>
        <w:t>GC provided an update on the progress made by the Digital Pioneers to date.</w:t>
      </w:r>
    </w:p>
    <w:p w:rsidR="000A6962" w:rsidRPr="000A6962" w:rsidRDefault="00EA2B6D" w:rsidP="004E68B2">
      <w:pPr>
        <w:pStyle w:val="ListParagraph"/>
        <w:numPr>
          <w:ilvl w:val="1"/>
          <w:numId w:val="27"/>
        </w:numPr>
        <w:tabs>
          <w:tab w:val="left" w:pos="2408"/>
        </w:tabs>
        <w:spacing w:after="0"/>
        <w:ind w:left="567" w:hanging="567"/>
        <w:rPr>
          <w:rFonts w:ascii="Arial" w:hAnsi="Arial" w:cs="Arial"/>
          <w:b/>
        </w:rPr>
      </w:pPr>
      <w:r w:rsidRPr="00CB3B49">
        <w:rPr>
          <w:rFonts w:ascii="Arial" w:hAnsi="Arial" w:cs="Arial"/>
        </w:rPr>
        <w:t>While it is not possible to make changes to any high level strands, s</w:t>
      </w:r>
      <w:r w:rsidR="00EB2525" w:rsidRPr="00CB3B49">
        <w:rPr>
          <w:rFonts w:ascii="Arial" w:hAnsi="Arial" w:cs="Arial"/>
        </w:rPr>
        <w:t>ome minor revisions to the DCF have been suggested and fed back</w:t>
      </w:r>
      <w:r w:rsidRPr="00CB3B49">
        <w:rPr>
          <w:rFonts w:ascii="Arial" w:hAnsi="Arial" w:cs="Arial"/>
        </w:rPr>
        <w:t xml:space="preserve">, to be put to individual strand groups at the next Steering Group for sign-off. </w:t>
      </w:r>
    </w:p>
    <w:p w:rsidR="000A6962" w:rsidRDefault="000A6962" w:rsidP="000A6962">
      <w:pPr>
        <w:pStyle w:val="ListParagraph"/>
        <w:tabs>
          <w:tab w:val="left" w:pos="2408"/>
        </w:tabs>
        <w:spacing w:after="0"/>
        <w:ind w:left="567"/>
        <w:rPr>
          <w:rFonts w:ascii="Arial" w:hAnsi="Arial" w:cs="Arial"/>
        </w:rPr>
      </w:pPr>
    </w:p>
    <w:p w:rsidR="000A6962" w:rsidRPr="00CA6192" w:rsidRDefault="000A6962" w:rsidP="000A6962">
      <w:pPr>
        <w:tabs>
          <w:tab w:val="left" w:pos="2408"/>
        </w:tabs>
        <w:spacing w:after="0"/>
        <w:rPr>
          <w:rFonts w:ascii="Arial" w:hAnsi="Arial" w:cs="Arial"/>
          <w:b/>
        </w:rPr>
      </w:pPr>
      <w:r>
        <w:rPr>
          <w:rFonts w:ascii="Arial" w:hAnsi="Arial" w:cs="Arial"/>
          <w:b/>
        </w:rPr>
        <w:t>Classroom task ideas</w:t>
      </w:r>
    </w:p>
    <w:p w:rsidR="000A6962" w:rsidRDefault="000A6962" w:rsidP="000A6962">
      <w:pPr>
        <w:tabs>
          <w:tab w:val="left" w:pos="2408"/>
        </w:tabs>
        <w:spacing w:after="0"/>
        <w:rPr>
          <w:rFonts w:ascii="Arial" w:hAnsi="Arial" w:cs="Arial"/>
        </w:rPr>
      </w:pPr>
    </w:p>
    <w:p w:rsidR="000A6962" w:rsidRPr="000A6962" w:rsidRDefault="008106D3"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 xml:space="preserve">To be run by a group of Pioneer Schools, with limited engagement from the Welsh Government to limit bureaucracy. </w:t>
      </w:r>
    </w:p>
    <w:p w:rsidR="000A6962" w:rsidRPr="000A6962" w:rsidRDefault="002D1182"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Discussions are ongoing as to how these will be published – format, language etc.</w:t>
      </w:r>
    </w:p>
    <w:p w:rsidR="000A6962" w:rsidRPr="000A6962" w:rsidRDefault="00817516" w:rsidP="000A6962">
      <w:pPr>
        <w:pStyle w:val="ListParagraph"/>
        <w:numPr>
          <w:ilvl w:val="1"/>
          <w:numId w:val="27"/>
        </w:numPr>
        <w:tabs>
          <w:tab w:val="left" w:pos="2408"/>
        </w:tabs>
        <w:spacing w:after="0"/>
        <w:ind w:left="567" w:hanging="567"/>
        <w:rPr>
          <w:rFonts w:ascii="Arial" w:hAnsi="Arial" w:cs="Arial"/>
          <w:b/>
        </w:rPr>
      </w:pPr>
      <w:r>
        <w:rPr>
          <w:rFonts w:ascii="Arial" w:hAnsi="Arial" w:cs="Arial"/>
        </w:rPr>
        <w:t xml:space="preserve">There is no funding for the translation of these materials </w:t>
      </w:r>
      <w:r w:rsidR="002D1182" w:rsidRPr="000A6962">
        <w:rPr>
          <w:rFonts w:ascii="Arial" w:hAnsi="Arial" w:cs="Arial"/>
        </w:rPr>
        <w:t xml:space="preserve">or professional designers to produce graphics – these must be designed and produced </w:t>
      </w:r>
      <w:r>
        <w:rPr>
          <w:rFonts w:ascii="Arial" w:hAnsi="Arial" w:cs="Arial"/>
        </w:rPr>
        <w:t xml:space="preserve">by the Pioneer Schools </w:t>
      </w:r>
      <w:r w:rsidR="002D1182" w:rsidRPr="000A6962">
        <w:rPr>
          <w:rFonts w:ascii="Arial" w:hAnsi="Arial" w:cs="Arial"/>
        </w:rPr>
        <w:t xml:space="preserve">themselves. </w:t>
      </w:r>
    </w:p>
    <w:p w:rsidR="000A6962" w:rsidRPr="000A6962" w:rsidRDefault="002D1182"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Templates have been developed but teachers can design their own resource if preferred.</w:t>
      </w:r>
    </w:p>
    <w:p w:rsidR="000A6962" w:rsidRPr="000A6962" w:rsidRDefault="002D1182"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 xml:space="preserve">Task ideas will be </w:t>
      </w:r>
      <w:r w:rsidR="00852BB9" w:rsidRPr="000A6962">
        <w:rPr>
          <w:rFonts w:ascii="Arial" w:hAnsi="Arial" w:cs="Arial"/>
        </w:rPr>
        <w:t xml:space="preserve">generic ideas that can be applied to </w:t>
      </w:r>
      <w:r w:rsidRPr="000A6962">
        <w:rPr>
          <w:rFonts w:ascii="Arial" w:hAnsi="Arial" w:cs="Arial"/>
        </w:rPr>
        <w:t xml:space="preserve">a specific topic for particular age groups. </w:t>
      </w:r>
    </w:p>
    <w:p w:rsidR="000A6962" w:rsidRPr="000A6962" w:rsidRDefault="00852BB9"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N</w:t>
      </w:r>
      <w:r w:rsidR="002D1182" w:rsidRPr="000A6962">
        <w:rPr>
          <w:rFonts w:ascii="Arial" w:hAnsi="Arial" w:cs="Arial"/>
        </w:rPr>
        <w:t>ewsletter</w:t>
      </w:r>
      <w:r w:rsidRPr="000A6962">
        <w:rPr>
          <w:rFonts w:ascii="Arial" w:hAnsi="Arial" w:cs="Arial"/>
        </w:rPr>
        <w:t>s providing three case studies</w:t>
      </w:r>
      <w:r w:rsidR="003C08D0" w:rsidRPr="000A6962">
        <w:rPr>
          <w:rFonts w:ascii="Arial" w:hAnsi="Arial" w:cs="Arial"/>
        </w:rPr>
        <w:t xml:space="preserve"> and an accompanying</w:t>
      </w:r>
      <w:r w:rsidRPr="000A6962">
        <w:rPr>
          <w:rFonts w:ascii="Arial" w:hAnsi="Arial" w:cs="Arial"/>
        </w:rPr>
        <w:t xml:space="preserve"> five minute video will </w:t>
      </w:r>
      <w:r w:rsidR="008106D3" w:rsidRPr="000A6962">
        <w:rPr>
          <w:rFonts w:ascii="Arial" w:hAnsi="Arial" w:cs="Arial"/>
        </w:rPr>
        <w:t>be distributed</w:t>
      </w:r>
      <w:r w:rsidR="003C08D0" w:rsidRPr="000A6962">
        <w:rPr>
          <w:rFonts w:ascii="Arial" w:hAnsi="Arial" w:cs="Arial"/>
        </w:rPr>
        <w:t xml:space="preserve"> to schools by Consortia, one per half term, with plans in place through to December. These will provide teachers and all staff with ideas on how to approach the DCF, including links to webpages, resources and </w:t>
      </w:r>
      <w:r w:rsidR="0037075C">
        <w:rPr>
          <w:rFonts w:ascii="Arial" w:hAnsi="Arial" w:cs="Arial"/>
        </w:rPr>
        <w:t>Y</w:t>
      </w:r>
      <w:r w:rsidR="0037075C" w:rsidRPr="000A6962">
        <w:rPr>
          <w:rFonts w:ascii="Arial" w:hAnsi="Arial" w:cs="Arial"/>
        </w:rPr>
        <w:t>ou</w:t>
      </w:r>
      <w:r w:rsidR="0037075C">
        <w:rPr>
          <w:rFonts w:ascii="Arial" w:hAnsi="Arial" w:cs="Arial"/>
        </w:rPr>
        <w:t>T</w:t>
      </w:r>
      <w:r w:rsidR="0037075C" w:rsidRPr="000A6962">
        <w:rPr>
          <w:rFonts w:ascii="Arial" w:hAnsi="Arial" w:cs="Arial"/>
        </w:rPr>
        <w:t xml:space="preserve">ube </w:t>
      </w:r>
      <w:r w:rsidR="003C08D0" w:rsidRPr="000A6962">
        <w:rPr>
          <w:rFonts w:ascii="Arial" w:hAnsi="Arial" w:cs="Arial"/>
        </w:rPr>
        <w:t>videos.</w:t>
      </w:r>
      <w:r w:rsidR="008106D3" w:rsidRPr="000A6962">
        <w:rPr>
          <w:rFonts w:ascii="Arial" w:hAnsi="Arial" w:cs="Arial"/>
        </w:rPr>
        <w:t xml:space="preserve"> (Pioneer Schools have decided that materials should be bilingual, with videos also subtitled)</w:t>
      </w:r>
      <w:r w:rsidR="0037075C">
        <w:rPr>
          <w:rFonts w:ascii="Arial" w:hAnsi="Arial" w:cs="Arial"/>
        </w:rPr>
        <w:t>.</w:t>
      </w:r>
    </w:p>
    <w:p w:rsidR="000A6962" w:rsidRPr="000A6962" w:rsidRDefault="003C08D0"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Additional ideas</w:t>
      </w:r>
      <w:r w:rsidR="008106D3" w:rsidRPr="000A6962">
        <w:rPr>
          <w:rFonts w:ascii="Arial" w:hAnsi="Arial" w:cs="Arial"/>
        </w:rPr>
        <w:t xml:space="preserve"> submitted by teachers will</w:t>
      </w:r>
      <w:r w:rsidRPr="000A6962">
        <w:rPr>
          <w:rFonts w:ascii="Arial" w:hAnsi="Arial" w:cs="Arial"/>
        </w:rPr>
        <w:t xml:space="preserve"> also be promoted </w:t>
      </w:r>
      <w:r w:rsidR="008106D3" w:rsidRPr="000A6962">
        <w:rPr>
          <w:rFonts w:ascii="Arial" w:hAnsi="Arial" w:cs="Arial"/>
        </w:rPr>
        <w:t>via</w:t>
      </w:r>
      <w:r w:rsidRPr="000A6962">
        <w:rPr>
          <w:rFonts w:ascii="Arial" w:hAnsi="Arial" w:cs="Arial"/>
        </w:rPr>
        <w:t xml:space="preserve"> @DCFideas on twitter. </w:t>
      </w:r>
    </w:p>
    <w:p w:rsidR="000A6962" w:rsidRPr="000A6962" w:rsidRDefault="008106D3"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 xml:space="preserve">These will be required to undergo a quality assurance process, including consideration by a QA group. </w:t>
      </w:r>
    </w:p>
    <w:p w:rsidR="000A6962" w:rsidRPr="000A6962" w:rsidRDefault="008106D3"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These will also be uploaded as community resources on Hwb. (Possibility of a new Hwb Zone – currently being considered by the DCF Team)</w:t>
      </w:r>
      <w:r w:rsidR="0037075C">
        <w:rPr>
          <w:rFonts w:ascii="Arial" w:hAnsi="Arial" w:cs="Arial"/>
        </w:rPr>
        <w:t>.</w:t>
      </w:r>
    </w:p>
    <w:p w:rsidR="000A6962" w:rsidRPr="000A6962" w:rsidRDefault="001B3926"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The first release is scheduled for 9 June.</w:t>
      </w:r>
    </w:p>
    <w:p w:rsidR="000A6962" w:rsidRPr="000A6962" w:rsidRDefault="001B3926" w:rsidP="000A6962">
      <w:pPr>
        <w:pStyle w:val="ListParagraph"/>
        <w:numPr>
          <w:ilvl w:val="1"/>
          <w:numId w:val="27"/>
        </w:numPr>
        <w:tabs>
          <w:tab w:val="left" w:pos="2408"/>
        </w:tabs>
        <w:spacing w:after="0"/>
        <w:ind w:left="567" w:hanging="567"/>
        <w:rPr>
          <w:rFonts w:ascii="Arial" w:hAnsi="Arial" w:cs="Arial"/>
          <w:b/>
        </w:rPr>
      </w:pPr>
      <w:r w:rsidRPr="00817516">
        <w:rPr>
          <w:rFonts w:ascii="Arial" w:hAnsi="Arial" w:cs="Arial"/>
        </w:rPr>
        <w:t xml:space="preserve">There is no </w:t>
      </w:r>
      <w:r w:rsidR="00CF328D" w:rsidRPr="00817516">
        <w:rPr>
          <w:rFonts w:ascii="Arial" w:hAnsi="Arial" w:cs="Arial"/>
        </w:rPr>
        <w:t>specific format</w:t>
      </w:r>
      <w:r w:rsidRPr="00817516">
        <w:rPr>
          <w:rFonts w:ascii="Arial" w:hAnsi="Arial" w:cs="Arial"/>
        </w:rPr>
        <w:t xml:space="preserve"> </w:t>
      </w:r>
      <w:r w:rsidR="00817516" w:rsidRPr="00817516">
        <w:rPr>
          <w:rFonts w:ascii="Arial" w:hAnsi="Arial" w:cs="Arial"/>
        </w:rPr>
        <w:t>for videos part of c</w:t>
      </w:r>
      <w:r w:rsidRPr="00817516">
        <w:rPr>
          <w:rFonts w:ascii="Arial" w:hAnsi="Arial" w:cs="Arial"/>
        </w:rPr>
        <w:t>ase stud</w:t>
      </w:r>
      <w:r w:rsidR="00817516" w:rsidRPr="00817516">
        <w:rPr>
          <w:rFonts w:ascii="Arial" w:hAnsi="Arial" w:cs="Arial"/>
        </w:rPr>
        <w:t>ies,</w:t>
      </w:r>
      <w:r w:rsidR="00817516">
        <w:rPr>
          <w:rFonts w:ascii="Arial" w:hAnsi="Arial" w:cs="Arial"/>
        </w:rPr>
        <w:t xml:space="preserve"> </w:t>
      </w:r>
      <w:r w:rsidRPr="000A6962">
        <w:rPr>
          <w:rFonts w:ascii="Arial" w:hAnsi="Arial" w:cs="Arial"/>
        </w:rPr>
        <w:t>with these expected to vary, with different views on what these should look like (talking heads/ pupils etc)</w:t>
      </w:r>
      <w:r w:rsidR="0037075C">
        <w:rPr>
          <w:rFonts w:ascii="Arial" w:hAnsi="Arial" w:cs="Arial"/>
        </w:rPr>
        <w:t>.</w:t>
      </w:r>
    </w:p>
    <w:p w:rsidR="000A6962" w:rsidRDefault="000A6962" w:rsidP="000A6962">
      <w:pPr>
        <w:pStyle w:val="ListParagraph"/>
        <w:tabs>
          <w:tab w:val="left" w:pos="2408"/>
        </w:tabs>
        <w:spacing w:after="0"/>
        <w:ind w:left="567"/>
        <w:rPr>
          <w:rFonts w:ascii="Arial" w:hAnsi="Arial" w:cs="Arial"/>
        </w:rPr>
      </w:pPr>
    </w:p>
    <w:p w:rsidR="000A6962" w:rsidRDefault="000A6962" w:rsidP="000A6962">
      <w:pPr>
        <w:pStyle w:val="ListParagraph"/>
        <w:tabs>
          <w:tab w:val="left" w:pos="2408"/>
        </w:tabs>
        <w:spacing w:after="0"/>
        <w:ind w:left="567"/>
        <w:rPr>
          <w:rFonts w:ascii="Arial" w:hAnsi="Arial" w:cs="Arial"/>
        </w:rPr>
      </w:pPr>
      <w:r>
        <w:rPr>
          <w:rFonts w:ascii="Arial" w:hAnsi="Arial" w:cs="Arial"/>
        </w:rPr>
        <w:t>Queries</w:t>
      </w:r>
    </w:p>
    <w:p w:rsidR="000A6962" w:rsidRPr="000A6962" w:rsidRDefault="000A6962" w:rsidP="000A6962">
      <w:pPr>
        <w:pStyle w:val="ListParagraph"/>
        <w:tabs>
          <w:tab w:val="left" w:pos="2408"/>
        </w:tabs>
        <w:spacing w:after="0"/>
        <w:ind w:left="567"/>
        <w:rPr>
          <w:rFonts w:ascii="Arial" w:hAnsi="Arial" w:cs="Arial"/>
          <w:b/>
        </w:rPr>
      </w:pPr>
    </w:p>
    <w:p w:rsidR="000A6962" w:rsidRPr="000A6962" w:rsidRDefault="001B3926"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Do resources need to be fully bilingual if Pioneers have no translation resource?</w:t>
      </w:r>
    </w:p>
    <w:p w:rsidR="001B3926" w:rsidRPr="000A6962" w:rsidRDefault="001B3926" w:rsidP="000A6962">
      <w:pPr>
        <w:pStyle w:val="ListParagraph"/>
        <w:numPr>
          <w:ilvl w:val="1"/>
          <w:numId w:val="27"/>
        </w:numPr>
        <w:tabs>
          <w:tab w:val="left" w:pos="2408"/>
        </w:tabs>
        <w:spacing w:after="0"/>
        <w:ind w:left="567" w:hanging="567"/>
        <w:rPr>
          <w:rFonts w:ascii="Arial" w:hAnsi="Arial" w:cs="Arial"/>
          <w:b/>
        </w:rPr>
      </w:pPr>
      <w:r w:rsidRPr="000A6962">
        <w:rPr>
          <w:rFonts w:ascii="Arial" w:hAnsi="Arial" w:cs="Arial"/>
        </w:rPr>
        <w:t>Members suggested that as long as there is a balance of English and Welsh medium, this may not be the case. GC stated that the Digital Pioneers would prefer not to limit use by only producing resources in a single language.</w:t>
      </w:r>
    </w:p>
    <w:p w:rsidR="008106D3" w:rsidRDefault="008106D3" w:rsidP="004E68B2">
      <w:pPr>
        <w:tabs>
          <w:tab w:val="left" w:pos="2408"/>
        </w:tabs>
        <w:spacing w:after="0"/>
        <w:rPr>
          <w:rFonts w:ascii="Arial" w:hAnsi="Arial" w:cs="Arial"/>
        </w:rPr>
      </w:pPr>
    </w:p>
    <w:p w:rsidR="00217842" w:rsidRPr="008106D3" w:rsidRDefault="009841EA" w:rsidP="004E68B2">
      <w:pPr>
        <w:tabs>
          <w:tab w:val="left" w:pos="2408"/>
        </w:tabs>
        <w:spacing w:after="0"/>
        <w:rPr>
          <w:rFonts w:ascii="Arial" w:hAnsi="Arial" w:cs="Arial"/>
          <w:b/>
        </w:rPr>
      </w:pPr>
      <w:r>
        <w:rPr>
          <w:rFonts w:ascii="Arial" w:hAnsi="Arial" w:cs="Arial"/>
          <w:b/>
        </w:rPr>
        <w:t>ACTION</w:t>
      </w:r>
      <w:r w:rsidR="008106D3" w:rsidRPr="008106D3">
        <w:rPr>
          <w:rFonts w:ascii="Arial" w:hAnsi="Arial" w:cs="Arial"/>
          <w:b/>
        </w:rPr>
        <w:t xml:space="preserve">: </w:t>
      </w:r>
      <w:r w:rsidR="00217842" w:rsidRPr="008106D3">
        <w:rPr>
          <w:rFonts w:ascii="Arial" w:hAnsi="Arial" w:cs="Arial"/>
          <w:b/>
        </w:rPr>
        <w:t xml:space="preserve">Secretariat to invite Huw Foster-Evans to </w:t>
      </w:r>
      <w:r w:rsidR="008106D3" w:rsidRPr="008106D3">
        <w:rPr>
          <w:rFonts w:ascii="Arial" w:hAnsi="Arial" w:cs="Arial"/>
          <w:b/>
        </w:rPr>
        <w:t>speak at meeting on 22 June</w:t>
      </w:r>
    </w:p>
    <w:p w:rsidR="002D1182" w:rsidRDefault="002D1182" w:rsidP="004E68B2">
      <w:pPr>
        <w:tabs>
          <w:tab w:val="left" w:pos="2408"/>
        </w:tabs>
        <w:spacing w:after="0"/>
        <w:rPr>
          <w:rFonts w:ascii="Arial" w:hAnsi="Arial" w:cs="Arial"/>
        </w:rPr>
      </w:pPr>
    </w:p>
    <w:p w:rsidR="00C90C06" w:rsidRPr="00CF328D" w:rsidRDefault="009841EA" w:rsidP="004E68B2">
      <w:pPr>
        <w:tabs>
          <w:tab w:val="left" w:pos="2408"/>
        </w:tabs>
        <w:spacing w:after="0"/>
        <w:rPr>
          <w:rFonts w:ascii="Arial" w:hAnsi="Arial" w:cs="Arial"/>
          <w:b/>
        </w:rPr>
      </w:pPr>
      <w:r>
        <w:rPr>
          <w:rFonts w:ascii="Arial" w:hAnsi="Arial" w:cs="Arial"/>
          <w:b/>
        </w:rPr>
        <w:t>ACTION</w:t>
      </w:r>
      <w:r w:rsidR="00C90C06" w:rsidRPr="00CF328D">
        <w:rPr>
          <w:rFonts w:ascii="Arial" w:hAnsi="Arial" w:cs="Arial"/>
          <w:b/>
        </w:rPr>
        <w:t xml:space="preserve">: </w:t>
      </w:r>
      <w:r w:rsidR="004668A5" w:rsidRPr="00CF328D">
        <w:rPr>
          <w:rFonts w:ascii="Arial" w:hAnsi="Arial" w:cs="Arial"/>
          <w:b/>
        </w:rPr>
        <w:t xml:space="preserve">Issue </w:t>
      </w:r>
      <w:r w:rsidR="00C90C06" w:rsidRPr="00CF328D">
        <w:rPr>
          <w:rFonts w:ascii="Arial" w:hAnsi="Arial" w:cs="Arial"/>
          <w:b/>
        </w:rPr>
        <w:t xml:space="preserve">to </w:t>
      </w:r>
      <w:r w:rsidR="004668A5" w:rsidRPr="00CF328D">
        <w:rPr>
          <w:rFonts w:ascii="Arial" w:hAnsi="Arial" w:cs="Arial"/>
          <w:b/>
        </w:rPr>
        <w:t xml:space="preserve">be </w:t>
      </w:r>
      <w:r w:rsidR="00C90C06" w:rsidRPr="00CF328D">
        <w:rPr>
          <w:rFonts w:ascii="Arial" w:hAnsi="Arial" w:cs="Arial"/>
          <w:b/>
        </w:rPr>
        <w:t>consider</w:t>
      </w:r>
      <w:r w:rsidR="004668A5" w:rsidRPr="00CF328D">
        <w:rPr>
          <w:rFonts w:ascii="Arial" w:hAnsi="Arial" w:cs="Arial"/>
          <w:b/>
        </w:rPr>
        <w:t>ed</w:t>
      </w:r>
      <w:r w:rsidR="00C90C06" w:rsidRPr="00CF328D">
        <w:rPr>
          <w:rFonts w:ascii="Arial" w:hAnsi="Arial" w:cs="Arial"/>
          <w:b/>
        </w:rPr>
        <w:t xml:space="preserve"> further – </w:t>
      </w:r>
      <w:r w:rsidR="004668A5" w:rsidRPr="00CF328D">
        <w:rPr>
          <w:rFonts w:ascii="Arial" w:hAnsi="Arial" w:cs="Arial"/>
          <w:b/>
        </w:rPr>
        <w:t xml:space="preserve">need to </w:t>
      </w:r>
      <w:r w:rsidR="00C90C06" w:rsidRPr="00CF328D">
        <w:rPr>
          <w:rFonts w:ascii="Arial" w:hAnsi="Arial" w:cs="Arial"/>
          <w:b/>
        </w:rPr>
        <w:t>establish guiding principle.</w:t>
      </w:r>
    </w:p>
    <w:p w:rsidR="001B3926" w:rsidRDefault="001B3926" w:rsidP="004E68B2">
      <w:pPr>
        <w:tabs>
          <w:tab w:val="left" w:pos="2408"/>
        </w:tabs>
        <w:spacing w:after="0"/>
        <w:rPr>
          <w:rFonts w:ascii="Arial" w:hAnsi="Arial" w:cs="Arial"/>
        </w:rPr>
      </w:pPr>
    </w:p>
    <w:p w:rsidR="00D26D65" w:rsidRDefault="00D26D65" w:rsidP="004E68B2">
      <w:pPr>
        <w:tabs>
          <w:tab w:val="left" w:pos="2408"/>
        </w:tabs>
        <w:spacing w:after="0"/>
        <w:rPr>
          <w:rFonts w:ascii="Arial" w:hAnsi="Arial" w:cs="Arial"/>
          <w:b/>
        </w:rPr>
      </w:pPr>
    </w:p>
    <w:p w:rsidR="00D26D65" w:rsidRDefault="00D26D65" w:rsidP="004E68B2">
      <w:pPr>
        <w:tabs>
          <w:tab w:val="left" w:pos="2408"/>
        </w:tabs>
        <w:spacing w:after="0"/>
        <w:rPr>
          <w:rFonts w:ascii="Arial" w:hAnsi="Arial" w:cs="Arial"/>
          <w:b/>
        </w:rPr>
      </w:pPr>
    </w:p>
    <w:p w:rsidR="00D26D65" w:rsidRDefault="00D26D65" w:rsidP="004E68B2">
      <w:pPr>
        <w:tabs>
          <w:tab w:val="left" w:pos="2408"/>
        </w:tabs>
        <w:spacing w:after="0"/>
        <w:rPr>
          <w:rFonts w:ascii="Arial" w:hAnsi="Arial" w:cs="Arial"/>
          <w:b/>
        </w:rPr>
      </w:pPr>
    </w:p>
    <w:p w:rsidR="00CF328D" w:rsidRPr="00CF328D" w:rsidRDefault="00CF328D" w:rsidP="004E68B2">
      <w:pPr>
        <w:tabs>
          <w:tab w:val="left" w:pos="2408"/>
        </w:tabs>
        <w:spacing w:after="0"/>
        <w:rPr>
          <w:rFonts w:ascii="Arial" w:hAnsi="Arial" w:cs="Arial"/>
          <w:b/>
        </w:rPr>
      </w:pPr>
      <w:r w:rsidRPr="00CF328D">
        <w:rPr>
          <w:rFonts w:ascii="Arial" w:hAnsi="Arial" w:cs="Arial"/>
          <w:b/>
        </w:rPr>
        <w:lastRenderedPageBreak/>
        <w:t>DCF Professional Learning Needs Tool</w:t>
      </w:r>
    </w:p>
    <w:p w:rsidR="00CF328D" w:rsidRDefault="00CF328D" w:rsidP="004E68B2">
      <w:pPr>
        <w:tabs>
          <w:tab w:val="left" w:pos="2408"/>
        </w:tabs>
        <w:spacing w:after="0"/>
        <w:rPr>
          <w:rFonts w:ascii="Arial" w:hAnsi="Arial" w:cs="Arial"/>
        </w:rPr>
      </w:pPr>
    </w:p>
    <w:p w:rsidR="000A6962" w:rsidRDefault="00CF328D" w:rsidP="000A6962">
      <w:pPr>
        <w:pStyle w:val="ListParagraph"/>
        <w:numPr>
          <w:ilvl w:val="1"/>
          <w:numId w:val="27"/>
        </w:numPr>
        <w:tabs>
          <w:tab w:val="left" w:pos="2408"/>
        </w:tabs>
        <w:spacing w:after="0"/>
        <w:ind w:left="567" w:hanging="567"/>
        <w:rPr>
          <w:rFonts w:ascii="Arial" w:hAnsi="Arial" w:cs="Arial"/>
        </w:rPr>
      </w:pPr>
      <w:r w:rsidRPr="000A6962">
        <w:rPr>
          <w:rFonts w:ascii="Arial" w:hAnsi="Arial" w:cs="Arial"/>
        </w:rPr>
        <w:t>CO provided a brief history of the tool – initially l</w:t>
      </w:r>
      <w:r w:rsidR="00C90C06" w:rsidRPr="000A6962">
        <w:rPr>
          <w:rFonts w:ascii="Arial" w:hAnsi="Arial" w:cs="Arial"/>
        </w:rPr>
        <w:t xml:space="preserve">aunched </w:t>
      </w:r>
      <w:r w:rsidRPr="000A6962">
        <w:rPr>
          <w:rFonts w:ascii="Arial" w:hAnsi="Arial" w:cs="Arial"/>
        </w:rPr>
        <w:t xml:space="preserve">in September </w:t>
      </w:r>
      <w:r w:rsidR="00C90C06" w:rsidRPr="000A6962">
        <w:rPr>
          <w:rFonts w:ascii="Arial" w:hAnsi="Arial" w:cs="Arial"/>
        </w:rPr>
        <w:t xml:space="preserve">2016 </w:t>
      </w:r>
      <w:r w:rsidRPr="000A6962">
        <w:rPr>
          <w:rFonts w:ascii="Arial" w:hAnsi="Arial" w:cs="Arial"/>
        </w:rPr>
        <w:t xml:space="preserve">to allow </w:t>
      </w:r>
      <w:r w:rsidR="00C90C06" w:rsidRPr="000A6962">
        <w:rPr>
          <w:rFonts w:ascii="Arial" w:hAnsi="Arial" w:cs="Arial"/>
        </w:rPr>
        <w:t>users to assess their ability</w:t>
      </w:r>
      <w:r w:rsidRPr="000A6962">
        <w:rPr>
          <w:rFonts w:ascii="Arial" w:hAnsi="Arial" w:cs="Arial"/>
        </w:rPr>
        <w:t xml:space="preserve"> and </w:t>
      </w:r>
      <w:r w:rsidR="00A1093D" w:rsidRPr="000A6962">
        <w:rPr>
          <w:rFonts w:ascii="Arial" w:hAnsi="Arial" w:cs="Arial"/>
        </w:rPr>
        <w:t>confidence</w:t>
      </w:r>
      <w:r w:rsidR="00C90C06" w:rsidRPr="000A6962">
        <w:rPr>
          <w:rFonts w:ascii="Arial" w:hAnsi="Arial" w:cs="Arial"/>
        </w:rPr>
        <w:t xml:space="preserve"> </w:t>
      </w:r>
      <w:r w:rsidRPr="000A6962">
        <w:rPr>
          <w:rFonts w:ascii="Arial" w:hAnsi="Arial" w:cs="Arial"/>
        </w:rPr>
        <w:t xml:space="preserve">in </w:t>
      </w:r>
      <w:r w:rsidR="00C90C06" w:rsidRPr="000A6962">
        <w:rPr>
          <w:rFonts w:ascii="Arial" w:hAnsi="Arial" w:cs="Arial"/>
        </w:rPr>
        <w:t>deliver</w:t>
      </w:r>
      <w:r w:rsidRPr="000A6962">
        <w:rPr>
          <w:rFonts w:ascii="Arial" w:hAnsi="Arial" w:cs="Arial"/>
        </w:rPr>
        <w:t xml:space="preserve">ing the various </w:t>
      </w:r>
      <w:r w:rsidR="00C90C06" w:rsidRPr="000A6962">
        <w:rPr>
          <w:rFonts w:ascii="Arial" w:hAnsi="Arial" w:cs="Arial"/>
        </w:rPr>
        <w:t xml:space="preserve">elements of </w:t>
      </w:r>
      <w:r w:rsidRPr="000A6962">
        <w:rPr>
          <w:rFonts w:ascii="Arial" w:hAnsi="Arial" w:cs="Arial"/>
        </w:rPr>
        <w:t xml:space="preserve">the </w:t>
      </w:r>
      <w:r w:rsidR="00C90C06" w:rsidRPr="000A6962">
        <w:rPr>
          <w:rFonts w:ascii="Arial" w:hAnsi="Arial" w:cs="Arial"/>
        </w:rPr>
        <w:t>DCF.</w:t>
      </w:r>
      <w:r w:rsidRPr="000A6962">
        <w:rPr>
          <w:rFonts w:ascii="Arial" w:hAnsi="Arial" w:cs="Arial"/>
        </w:rPr>
        <w:t xml:space="preserve"> CO stressed that this </w:t>
      </w:r>
      <w:r w:rsidR="00FA50CB">
        <w:rPr>
          <w:rFonts w:ascii="Arial" w:hAnsi="Arial" w:cs="Arial"/>
        </w:rPr>
        <w:t>has not been developed as</w:t>
      </w:r>
      <w:r w:rsidR="00FA50CB" w:rsidRPr="000A6962">
        <w:rPr>
          <w:rFonts w:ascii="Arial" w:hAnsi="Arial" w:cs="Arial"/>
        </w:rPr>
        <w:t xml:space="preserve"> </w:t>
      </w:r>
      <w:r w:rsidRPr="000A6962">
        <w:rPr>
          <w:rFonts w:ascii="Arial" w:hAnsi="Arial" w:cs="Arial"/>
        </w:rPr>
        <w:t xml:space="preserve">a performance management tool – this is to allow teachers to </w:t>
      </w:r>
      <w:r w:rsidR="00FA50CB">
        <w:rPr>
          <w:rFonts w:ascii="Arial" w:hAnsi="Arial" w:cs="Arial"/>
        </w:rPr>
        <w:t>rate</w:t>
      </w:r>
      <w:r w:rsidR="00FA50CB" w:rsidRPr="000A6962">
        <w:rPr>
          <w:rFonts w:ascii="Arial" w:hAnsi="Arial" w:cs="Arial"/>
        </w:rPr>
        <w:t xml:space="preserve"> </w:t>
      </w:r>
      <w:r w:rsidRPr="000A6962">
        <w:rPr>
          <w:rFonts w:ascii="Arial" w:hAnsi="Arial" w:cs="Arial"/>
        </w:rPr>
        <w:t xml:space="preserve">their own skills and </w:t>
      </w:r>
      <w:r w:rsidR="00FA50CB">
        <w:rPr>
          <w:rFonts w:ascii="Arial" w:hAnsi="Arial" w:cs="Arial"/>
        </w:rPr>
        <w:t xml:space="preserve">identify </w:t>
      </w:r>
      <w:r w:rsidRPr="000A6962">
        <w:rPr>
          <w:rFonts w:ascii="Arial" w:hAnsi="Arial" w:cs="Arial"/>
        </w:rPr>
        <w:t>needs</w:t>
      </w:r>
      <w:r w:rsidR="00FA50CB">
        <w:rPr>
          <w:rFonts w:ascii="Arial" w:hAnsi="Arial" w:cs="Arial"/>
        </w:rPr>
        <w:t xml:space="preserve"> for development</w:t>
      </w:r>
      <w:r w:rsidRPr="000A6962">
        <w:rPr>
          <w:rFonts w:ascii="Arial" w:hAnsi="Arial" w:cs="Arial"/>
        </w:rPr>
        <w:t>. Note on site: tool for staff improvement</w:t>
      </w:r>
      <w:r w:rsidR="000A6962">
        <w:rPr>
          <w:rFonts w:ascii="Arial" w:hAnsi="Arial" w:cs="Arial"/>
        </w:rPr>
        <w:t xml:space="preserve"> NOT for performance management. </w:t>
      </w:r>
    </w:p>
    <w:p w:rsidR="000A6962" w:rsidRDefault="00CF328D" w:rsidP="000A6962">
      <w:pPr>
        <w:pStyle w:val="ListParagraph"/>
        <w:numPr>
          <w:ilvl w:val="1"/>
          <w:numId w:val="27"/>
        </w:numPr>
        <w:tabs>
          <w:tab w:val="left" w:pos="2408"/>
        </w:tabs>
        <w:spacing w:after="0"/>
        <w:ind w:left="567" w:hanging="567"/>
        <w:rPr>
          <w:rFonts w:ascii="Arial" w:hAnsi="Arial" w:cs="Arial"/>
        </w:rPr>
      </w:pPr>
      <w:r w:rsidRPr="000A6962">
        <w:rPr>
          <w:rFonts w:ascii="Arial" w:hAnsi="Arial" w:cs="Arial"/>
        </w:rPr>
        <w:t xml:space="preserve">Since launch, various changes have been made following user and stakeholder feedback, including </w:t>
      </w:r>
      <w:r w:rsidR="00421872" w:rsidRPr="000A6962">
        <w:rPr>
          <w:rFonts w:ascii="Arial" w:hAnsi="Arial" w:cs="Arial"/>
        </w:rPr>
        <w:t xml:space="preserve">moving </w:t>
      </w:r>
      <w:r w:rsidRPr="000A6962">
        <w:rPr>
          <w:rFonts w:ascii="Arial" w:hAnsi="Arial" w:cs="Arial"/>
        </w:rPr>
        <w:t xml:space="preserve">from a five </w:t>
      </w:r>
      <w:r w:rsidR="00C90C06" w:rsidRPr="000A6962">
        <w:rPr>
          <w:rFonts w:ascii="Arial" w:hAnsi="Arial" w:cs="Arial"/>
        </w:rPr>
        <w:t>star rating</w:t>
      </w:r>
      <w:r w:rsidRPr="000A6962">
        <w:rPr>
          <w:rFonts w:ascii="Arial" w:hAnsi="Arial" w:cs="Arial"/>
        </w:rPr>
        <w:t xml:space="preserve"> to four stars, to prevent any middling responses.</w:t>
      </w:r>
    </w:p>
    <w:p w:rsidR="00C90C06" w:rsidRPr="000A6962" w:rsidRDefault="00FA50CB" w:rsidP="000A6962">
      <w:pPr>
        <w:pStyle w:val="ListParagraph"/>
        <w:numPr>
          <w:ilvl w:val="1"/>
          <w:numId w:val="27"/>
        </w:numPr>
        <w:tabs>
          <w:tab w:val="left" w:pos="2408"/>
        </w:tabs>
        <w:spacing w:after="0"/>
        <w:ind w:left="567" w:hanging="567"/>
        <w:rPr>
          <w:rFonts w:ascii="Arial" w:hAnsi="Arial" w:cs="Arial"/>
        </w:rPr>
      </w:pPr>
      <w:r>
        <w:rPr>
          <w:rFonts w:ascii="Arial" w:hAnsi="Arial" w:cs="Arial"/>
        </w:rPr>
        <w:t xml:space="preserve">Appropriate users will </w:t>
      </w:r>
      <w:r w:rsidR="00CF328D" w:rsidRPr="000A6962">
        <w:rPr>
          <w:rFonts w:ascii="Arial" w:hAnsi="Arial" w:cs="Arial"/>
        </w:rPr>
        <w:t>have access to a reporting tool, listing teachers anonymously</w:t>
      </w:r>
      <w:r w:rsidR="00421872" w:rsidRPr="000A6962">
        <w:rPr>
          <w:rFonts w:ascii="Arial" w:hAnsi="Arial" w:cs="Arial"/>
        </w:rPr>
        <w:t>, providing info</w:t>
      </w:r>
      <w:r w:rsidR="0037075C">
        <w:rPr>
          <w:rFonts w:ascii="Arial" w:hAnsi="Arial" w:cs="Arial"/>
        </w:rPr>
        <w:t>rmation</w:t>
      </w:r>
      <w:r w:rsidR="00421872" w:rsidRPr="000A6962">
        <w:rPr>
          <w:rFonts w:ascii="Arial" w:hAnsi="Arial" w:cs="Arial"/>
        </w:rPr>
        <w:t xml:space="preserve"> to be discussed </w:t>
      </w:r>
      <w:r>
        <w:rPr>
          <w:rFonts w:ascii="Arial" w:hAnsi="Arial" w:cs="Arial"/>
        </w:rPr>
        <w:t>as part of staff development meetings</w:t>
      </w:r>
    </w:p>
    <w:p w:rsidR="00852BB9" w:rsidRDefault="00852BB9" w:rsidP="004E68B2">
      <w:pPr>
        <w:tabs>
          <w:tab w:val="left" w:pos="2408"/>
        </w:tabs>
        <w:spacing w:after="0"/>
        <w:rPr>
          <w:rFonts w:ascii="Arial" w:hAnsi="Arial" w:cs="Arial"/>
        </w:rPr>
      </w:pPr>
    </w:p>
    <w:p w:rsidR="00852BB9" w:rsidRPr="000A6962" w:rsidRDefault="00AA31FE" w:rsidP="000A6962">
      <w:pPr>
        <w:pStyle w:val="ListParagraph"/>
        <w:numPr>
          <w:ilvl w:val="0"/>
          <w:numId w:val="21"/>
        </w:numPr>
        <w:tabs>
          <w:tab w:val="left" w:pos="2408"/>
        </w:tabs>
        <w:spacing w:after="0"/>
        <w:ind w:left="567" w:hanging="567"/>
        <w:rPr>
          <w:rFonts w:ascii="Arial" w:hAnsi="Arial" w:cs="Arial"/>
          <w:b/>
        </w:rPr>
      </w:pPr>
      <w:r w:rsidRPr="000A6962">
        <w:rPr>
          <w:rFonts w:ascii="Arial" w:hAnsi="Arial" w:cs="Arial"/>
          <w:b/>
        </w:rPr>
        <w:t xml:space="preserve">Learning in Digital Wales </w:t>
      </w:r>
      <w:r w:rsidR="00B978CE">
        <w:rPr>
          <w:rFonts w:ascii="Arial" w:hAnsi="Arial" w:cs="Arial"/>
          <w:b/>
        </w:rPr>
        <w:t xml:space="preserve">(LiDW) </w:t>
      </w:r>
      <w:r w:rsidRPr="000A6962">
        <w:rPr>
          <w:rFonts w:ascii="Arial" w:hAnsi="Arial" w:cs="Arial"/>
          <w:b/>
        </w:rPr>
        <w:t>Programme – Chris Owen</w:t>
      </w:r>
    </w:p>
    <w:p w:rsidR="00852BB9" w:rsidRDefault="00852BB9" w:rsidP="004E68B2">
      <w:pPr>
        <w:tabs>
          <w:tab w:val="left" w:pos="2408"/>
        </w:tabs>
        <w:spacing w:after="0"/>
        <w:rPr>
          <w:rFonts w:ascii="Arial" w:hAnsi="Arial" w:cs="Arial"/>
        </w:rPr>
      </w:pPr>
    </w:p>
    <w:p w:rsidR="00B978CE" w:rsidRPr="00B978CE" w:rsidRDefault="00B978CE" w:rsidP="004E68B2">
      <w:pPr>
        <w:tabs>
          <w:tab w:val="left" w:pos="2408"/>
        </w:tabs>
        <w:spacing w:after="0"/>
        <w:rPr>
          <w:rFonts w:ascii="Arial" w:hAnsi="Arial" w:cs="Arial"/>
          <w:b/>
        </w:rPr>
      </w:pPr>
      <w:r w:rsidRPr="00B978CE">
        <w:rPr>
          <w:rFonts w:ascii="Arial" w:hAnsi="Arial" w:cs="Arial"/>
          <w:b/>
        </w:rPr>
        <w:t>LiDW Connectivity</w:t>
      </w:r>
    </w:p>
    <w:p w:rsidR="00B978CE" w:rsidRDefault="00B978CE" w:rsidP="004E68B2">
      <w:pPr>
        <w:tabs>
          <w:tab w:val="left" w:pos="2408"/>
        </w:tabs>
        <w:spacing w:after="0"/>
        <w:rPr>
          <w:rFonts w:ascii="Arial" w:hAnsi="Arial" w:cs="Arial"/>
        </w:rPr>
      </w:pPr>
    </w:p>
    <w:p w:rsidR="00852BB9" w:rsidRDefault="00B978CE" w:rsidP="00B978CE">
      <w:pPr>
        <w:pStyle w:val="ListParagraph"/>
        <w:numPr>
          <w:ilvl w:val="1"/>
          <w:numId w:val="30"/>
        </w:numPr>
        <w:tabs>
          <w:tab w:val="left" w:pos="2408"/>
        </w:tabs>
        <w:spacing w:after="0"/>
        <w:ind w:left="567" w:hanging="567"/>
        <w:rPr>
          <w:rFonts w:ascii="Arial" w:hAnsi="Arial" w:cs="Arial"/>
        </w:rPr>
      </w:pPr>
      <w:r w:rsidRPr="00B978CE">
        <w:rPr>
          <w:rFonts w:ascii="Arial" w:hAnsi="Arial" w:cs="Arial"/>
        </w:rPr>
        <w:t>CO provided an update on LiDW connectivity, confirming that the outstanding 33 primary schools below the Ministerial target for broadband speeds have now been successfully delivered. Therefore all eligible schools are now in receipt of a minimum of 10Mbps connectivity.</w:t>
      </w:r>
    </w:p>
    <w:p w:rsidR="00B978CE" w:rsidRPr="00B978CE" w:rsidRDefault="00B978CE" w:rsidP="00B978CE">
      <w:pPr>
        <w:pStyle w:val="ListParagraph"/>
        <w:numPr>
          <w:ilvl w:val="1"/>
          <w:numId w:val="30"/>
        </w:numPr>
        <w:tabs>
          <w:tab w:val="left" w:pos="2408"/>
        </w:tabs>
        <w:spacing w:after="0"/>
        <w:ind w:left="567" w:hanging="567"/>
        <w:rPr>
          <w:rFonts w:ascii="Arial" w:hAnsi="Arial" w:cs="Arial"/>
        </w:rPr>
      </w:pPr>
      <w:r>
        <w:rPr>
          <w:rFonts w:ascii="Arial" w:hAnsi="Arial" w:cs="Arial"/>
        </w:rPr>
        <w:t xml:space="preserve">Scoping work for Further Investment in Broadband has been completed, with </w:t>
      </w:r>
      <w:r w:rsidR="00DF1C44">
        <w:rPr>
          <w:rFonts w:ascii="Arial" w:hAnsi="Arial" w:cs="Arial"/>
        </w:rPr>
        <w:t xml:space="preserve">341 </w:t>
      </w:r>
      <w:r w:rsidR="00FA50CB">
        <w:rPr>
          <w:rFonts w:ascii="Arial" w:hAnsi="Arial" w:cs="Arial"/>
        </w:rPr>
        <w:t xml:space="preserve">eligible </w:t>
      </w:r>
      <w:r>
        <w:rPr>
          <w:rFonts w:ascii="Arial" w:hAnsi="Arial" w:cs="Arial"/>
        </w:rPr>
        <w:t xml:space="preserve">schools </w:t>
      </w:r>
      <w:r w:rsidR="00FA50CB">
        <w:rPr>
          <w:rFonts w:ascii="Arial" w:hAnsi="Arial" w:cs="Arial"/>
        </w:rPr>
        <w:t xml:space="preserve">identified </w:t>
      </w:r>
      <w:r>
        <w:rPr>
          <w:rFonts w:ascii="Arial" w:hAnsi="Arial" w:cs="Arial"/>
        </w:rPr>
        <w:t>for an upgrade, expected to be delivered in Academic year 2017-18.</w:t>
      </w:r>
    </w:p>
    <w:p w:rsidR="00B978CE" w:rsidRDefault="00B978CE" w:rsidP="00B978CE">
      <w:pPr>
        <w:pStyle w:val="ListParagraph"/>
        <w:tabs>
          <w:tab w:val="left" w:pos="2408"/>
        </w:tabs>
        <w:spacing w:after="0"/>
        <w:ind w:left="360"/>
        <w:rPr>
          <w:rFonts w:ascii="Arial" w:hAnsi="Arial" w:cs="Arial"/>
        </w:rPr>
      </w:pPr>
    </w:p>
    <w:p w:rsidR="00B978CE" w:rsidRPr="00B978CE" w:rsidRDefault="00B978CE" w:rsidP="00B978CE">
      <w:pPr>
        <w:pStyle w:val="ListParagraph"/>
        <w:tabs>
          <w:tab w:val="left" w:pos="2408"/>
        </w:tabs>
        <w:spacing w:after="0"/>
        <w:ind w:left="360"/>
        <w:rPr>
          <w:rFonts w:ascii="Arial" w:hAnsi="Arial" w:cs="Arial"/>
          <w:b/>
        </w:rPr>
      </w:pPr>
      <w:r w:rsidRPr="00B978CE">
        <w:rPr>
          <w:rFonts w:ascii="Arial" w:hAnsi="Arial" w:cs="Arial"/>
          <w:b/>
        </w:rPr>
        <w:t>Hwb</w:t>
      </w:r>
    </w:p>
    <w:p w:rsidR="00B978CE" w:rsidRDefault="00B978CE" w:rsidP="00B978CE">
      <w:pPr>
        <w:pStyle w:val="ListParagraph"/>
        <w:tabs>
          <w:tab w:val="left" w:pos="2408"/>
        </w:tabs>
        <w:spacing w:after="0"/>
        <w:ind w:left="360"/>
        <w:rPr>
          <w:rFonts w:ascii="Arial" w:hAnsi="Arial" w:cs="Arial"/>
        </w:rPr>
      </w:pPr>
    </w:p>
    <w:p w:rsidR="00DD4652" w:rsidRDefault="00AA31FE"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CO highlighted the most successful month for Hwb to date in March, with 84</w:t>
      </w:r>
      <w:r w:rsidR="0037075C">
        <w:rPr>
          <w:rFonts w:ascii="Arial" w:hAnsi="Arial" w:cs="Arial"/>
        </w:rPr>
        <w:t>per cent</w:t>
      </w:r>
      <w:r w:rsidR="0037075C" w:rsidRPr="00DD4652">
        <w:rPr>
          <w:rFonts w:ascii="Arial" w:hAnsi="Arial" w:cs="Arial"/>
        </w:rPr>
        <w:t xml:space="preserve"> </w:t>
      </w:r>
      <w:r w:rsidRPr="00DD4652">
        <w:rPr>
          <w:rFonts w:ascii="Arial" w:hAnsi="Arial" w:cs="Arial"/>
        </w:rPr>
        <w:t>of schools logging onto the platform a minimum of 10 times</w:t>
      </w:r>
      <w:r w:rsidR="00FA50CB">
        <w:rPr>
          <w:rFonts w:ascii="Arial" w:hAnsi="Arial" w:cs="Arial"/>
        </w:rPr>
        <w:t>.  CO also highlighted that over 50per cent of schools logged on more than 100 times which demonstrates a greater depth of engagement</w:t>
      </w:r>
      <w:r w:rsidRPr="00DD4652">
        <w:rPr>
          <w:rFonts w:ascii="Arial" w:hAnsi="Arial" w:cs="Arial"/>
        </w:rPr>
        <w:t xml:space="preserve">. There were also 3.2 million page views and an average of 28,000 logins per day. </w:t>
      </w:r>
    </w:p>
    <w:p w:rsidR="00DD4652" w:rsidRDefault="007A51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The success of Hwb has been acknowledged by external organisations, with similar </w:t>
      </w:r>
      <w:r w:rsidR="00FA50CB">
        <w:rPr>
          <w:rFonts w:ascii="Arial" w:hAnsi="Arial" w:cs="Arial"/>
        </w:rPr>
        <w:t xml:space="preserve">implementations </w:t>
      </w:r>
      <w:r w:rsidRPr="00DD4652">
        <w:rPr>
          <w:rFonts w:ascii="Arial" w:hAnsi="Arial" w:cs="Arial"/>
        </w:rPr>
        <w:t xml:space="preserve">taking considerably longer to </w:t>
      </w:r>
      <w:r w:rsidR="00FA50CB">
        <w:rPr>
          <w:rFonts w:ascii="Arial" w:hAnsi="Arial" w:cs="Arial"/>
        </w:rPr>
        <w:t>embed</w:t>
      </w:r>
      <w:r w:rsidRPr="00DD4652">
        <w:rPr>
          <w:rFonts w:ascii="Arial" w:hAnsi="Arial" w:cs="Arial"/>
        </w:rPr>
        <w:t>.</w:t>
      </w:r>
    </w:p>
    <w:p w:rsidR="00DD4652" w:rsidRDefault="00AA31FE"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Around the </w:t>
      </w:r>
      <w:r w:rsidR="0037075C">
        <w:rPr>
          <w:rFonts w:ascii="Arial" w:hAnsi="Arial" w:cs="Arial"/>
        </w:rPr>
        <w:t xml:space="preserve">time of the </w:t>
      </w:r>
      <w:r w:rsidRPr="00DD4652">
        <w:rPr>
          <w:rFonts w:ascii="Arial" w:hAnsi="Arial" w:cs="Arial"/>
        </w:rPr>
        <w:t>NDLE, there will be media attention and press articles to highlight the achievements of Hwb, along with a statement from the Cabinet Secretary for Education.</w:t>
      </w:r>
    </w:p>
    <w:p w:rsidR="00DD4652" w:rsidRDefault="00AA31FE"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Council members agreed the successes should be promoted to the wider public wherever possible.</w:t>
      </w:r>
    </w:p>
    <w:p w:rsidR="00DD4652" w:rsidRDefault="00AA31FE"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CO also highlighted a recent push in targeting parents, with new focussed </w:t>
      </w:r>
      <w:r w:rsidR="00FA50CB">
        <w:rPr>
          <w:rFonts w:ascii="Arial" w:hAnsi="Arial" w:cs="Arial"/>
        </w:rPr>
        <w:t xml:space="preserve">‘explainer’ </w:t>
      </w:r>
      <w:r w:rsidRPr="00DD4652">
        <w:rPr>
          <w:rFonts w:ascii="Arial" w:hAnsi="Arial" w:cs="Arial"/>
        </w:rPr>
        <w:t>materials</w:t>
      </w:r>
      <w:r w:rsidR="007A51EC" w:rsidRPr="00DD4652">
        <w:rPr>
          <w:rFonts w:ascii="Arial" w:hAnsi="Arial" w:cs="Arial"/>
        </w:rPr>
        <w:t xml:space="preserve"> being published. </w:t>
      </w:r>
    </w:p>
    <w:p w:rsidR="00DD4652" w:rsidRDefault="007A51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Engagement with external stakeholders is ongoing with feedback being used to regularly make improvements. The next update will be released on 9 June, featuring a </w:t>
      </w:r>
      <w:r w:rsidR="00A81EDE">
        <w:rPr>
          <w:rFonts w:ascii="Arial" w:hAnsi="Arial" w:cs="Arial"/>
        </w:rPr>
        <w:t xml:space="preserve">radical </w:t>
      </w:r>
      <w:r w:rsidRPr="00DD4652">
        <w:rPr>
          <w:rFonts w:ascii="Arial" w:hAnsi="Arial" w:cs="Arial"/>
        </w:rPr>
        <w:t xml:space="preserve">change in the look and feel of the site. </w:t>
      </w:r>
    </w:p>
    <w:p w:rsidR="00DD4652" w:rsidRDefault="007A51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CO provided a demonstration of the new</w:t>
      </w:r>
      <w:r w:rsidR="00A81EDE">
        <w:rPr>
          <w:rFonts w:ascii="Arial" w:hAnsi="Arial" w:cs="Arial"/>
        </w:rPr>
        <w:t>-</w:t>
      </w:r>
      <w:r w:rsidRPr="00DD4652">
        <w:rPr>
          <w:rFonts w:ascii="Arial" w:hAnsi="Arial" w:cs="Arial"/>
        </w:rPr>
        <w:t>look site – “My Hwb”</w:t>
      </w:r>
      <w:r w:rsidR="00FA50CB">
        <w:rPr>
          <w:rFonts w:ascii="Arial" w:hAnsi="Arial" w:cs="Arial"/>
        </w:rPr>
        <w:t xml:space="preserve"> which was well received by the council.</w:t>
      </w:r>
    </w:p>
    <w:p w:rsidR="00DD4652" w:rsidRDefault="007A51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lastRenderedPageBreak/>
        <w:t xml:space="preserve">There will also be a “My Hwb lite” </w:t>
      </w:r>
      <w:r w:rsidR="00FA50CB">
        <w:rPr>
          <w:rFonts w:ascii="Arial" w:hAnsi="Arial" w:cs="Arial"/>
        </w:rPr>
        <w:t xml:space="preserve">interface </w:t>
      </w:r>
      <w:r w:rsidRPr="00DD4652">
        <w:rPr>
          <w:rFonts w:ascii="Arial" w:hAnsi="Arial" w:cs="Arial"/>
        </w:rPr>
        <w:t xml:space="preserve">for </w:t>
      </w:r>
      <w:r w:rsidR="00FA50CB">
        <w:rPr>
          <w:rFonts w:ascii="Arial" w:hAnsi="Arial" w:cs="Arial"/>
        </w:rPr>
        <w:t>specific</w:t>
      </w:r>
      <w:r w:rsidR="00FA50CB" w:rsidRPr="00DD4652">
        <w:rPr>
          <w:rFonts w:ascii="Arial" w:hAnsi="Arial" w:cs="Arial"/>
        </w:rPr>
        <w:t xml:space="preserve"> </w:t>
      </w:r>
      <w:r w:rsidRPr="00DD4652">
        <w:rPr>
          <w:rFonts w:ascii="Arial" w:hAnsi="Arial" w:cs="Arial"/>
        </w:rPr>
        <w:t>learners with a more simplified version of the interface.</w:t>
      </w:r>
      <w:r w:rsidR="00DD4652">
        <w:rPr>
          <w:rFonts w:ascii="Arial" w:hAnsi="Arial" w:cs="Arial"/>
        </w:rPr>
        <w:t xml:space="preserve"> </w:t>
      </w:r>
      <w:r w:rsidRPr="00DD4652">
        <w:rPr>
          <w:rFonts w:ascii="Arial" w:hAnsi="Arial" w:cs="Arial"/>
        </w:rPr>
        <w:t>It is intended that Office</w:t>
      </w:r>
      <w:r w:rsidR="00FA50CB">
        <w:rPr>
          <w:rFonts w:ascii="Arial" w:hAnsi="Arial" w:cs="Arial"/>
        </w:rPr>
        <w:t xml:space="preserve"> </w:t>
      </w:r>
      <w:r w:rsidRPr="00DD4652">
        <w:rPr>
          <w:rFonts w:ascii="Arial" w:hAnsi="Arial" w:cs="Arial"/>
        </w:rPr>
        <w:t>365 will be fully integrated to the platform.</w:t>
      </w:r>
    </w:p>
    <w:p w:rsidR="00DD4652" w:rsidRDefault="007A51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Due to the significant nature of the redesign, members noted that early warning should be provided to schools now, to make them aware of the change.</w:t>
      </w:r>
      <w:r w:rsidR="00AA55EC" w:rsidRPr="00DD4652">
        <w:rPr>
          <w:rFonts w:ascii="Arial" w:hAnsi="Arial" w:cs="Arial"/>
        </w:rPr>
        <w:t xml:space="preserve"> A communications plan is currently being developed to include </w:t>
      </w:r>
      <w:r w:rsidR="00A81EDE">
        <w:rPr>
          <w:rFonts w:ascii="Arial" w:hAnsi="Arial" w:cs="Arial"/>
        </w:rPr>
        <w:t>D</w:t>
      </w:r>
      <w:r w:rsidR="00A81EDE" w:rsidRPr="00DD4652">
        <w:rPr>
          <w:rFonts w:ascii="Arial" w:hAnsi="Arial" w:cs="Arial"/>
        </w:rPr>
        <w:t>ysg</w:t>
      </w:r>
      <w:r w:rsidR="00AA55EC" w:rsidRPr="00DD4652">
        <w:rPr>
          <w:rFonts w:ascii="Arial" w:hAnsi="Arial" w:cs="Arial"/>
        </w:rPr>
        <w:t xml:space="preserve">, </w:t>
      </w:r>
      <w:r w:rsidR="00FA50CB">
        <w:rPr>
          <w:rFonts w:ascii="Arial" w:hAnsi="Arial" w:cs="Arial"/>
        </w:rPr>
        <w:t>T</w:t>
      </w:r>
      <w:r w:rsidR="00AA55EC" w:rsidRPr="00DD4652">
        <w:rPr>
          <w:rFonts w:ascii="Arial" w:hAnsi="Arial" w:cs="Arial"/>
        </w:rPr>
        <w:t xml:space="preserve">witter and other social media channels and the intention is for Consortia to promote this </w:t>
      </w:r>
      <w:r w:rsidR="00FA50CB">
        <w:rPr>
          <w:rFonts w:ascii="Arial" w:hAnsi="Arial" w:cs="Arial"/>
        </w:rPr>
        <w:t>widely to schools</w:t>
      </w:r>
      <w:r w:rsidR="00AA55EC" w:rsidRPr="00DD4652">
        <w:rPr>
          <w:rFonts w:ascii="Arial" w:hAnsi="Arial" w:cs="Arial"/>
        </w:rPr>
        <w:t>.</w:t>
      </w:r>
    </w:p>
    <w:p w:rsidR="00DD4652" w:rsidRDefault="00DD4652" w:rsidP="00DD4652">
      <w:pPr>
        <w:pStyle w:val="ListParagraph"/>
        <w:tabs>
          <w:tab w:val="left" w:pos="2408"/>
        </w:tabs>
        <w:spacing w:after="0"/>
        <w:ind w:left="567"/>
        <w:rPr>
          <w:rFonts w:ascii="Arial" w:hAnsi="Arial" w:cs="Arial"/>
        </w:rPr>
      </w:pPr>
    </w:p>
    <w:p w:rsidR="00DD4652" w:rsidRDefault="00DD4652" w:rsidP="00DD4652">
      <w:pPr>
        <w:tabs>
          <w:tab w:val="left" w:pos="2408"/>
        </w:tabs>
        <w:spacing w:after="0"/>
        <w:rPr>
          <w:rFonts w:ascii="Arial" w:hAnsi="Arial" w:cs="Arial"/>
        </w:rPr>
      </w:pPr>
      <w:r>
        <w:rPr>
          <w:rFonts w:ascii="Arial" w:hAnsi="Arial" w:cs="Arial"/>
        </w:rPr>
        <w:t>Other points of note:</w:t>
      </w:r>
    </w:p>
    <w:p w:rsidR="00DD4652" w:rsidRDefault="00DD4652" w:rsidP="00DD4652">
      <w:pPr>
        <w:pStyle w:val="ListParagraph"/>
        <w:tabs>
          <w:tab w:val="left" w:pos="2408"/>
        </w:tabs>
        <w:spacing w:after="0"/>
        <w:ind w:left="567"/>
        <w:rPr>
          <w:rFonts w:ascii="Arial" w:hAnsi="Arial" w:cs="Arial"/>
        </w:rPr>
      </w:pPr>
    </w:p>
    <w:p w:rsidR="00DD4652" w:rsidRDefault="00AA55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Maths Zone due to lau</w:t>
      </w:r>
      <w:r w:rsidR="00A81EDE">
        <w:rPr>
          <w:rFonts w:ascii="Arial" w:hAnsi="Arial" w:cs="Arial"/>
        </w:rPr>
        <w:t>n</w:t>
      </w:r>
      <w:r w:rsidRPr="00DD4652">
        <w:rPr>
          <w:rFonts w:ascii="Arial" w:hAnsi="Arial" w:cs="Arial"/>
        </w:rPr>
        <w:t>ch in July, to include MathQuill functionality (ability to use variety of maths specific symbols)</w:t>
      </w:r>
      <w:r w:rsidR="00A81EDE">
        <w:rPr>
          <w:rFonts w:ascii="Arial" w:hAnsi="Arial" w:cs="Arial"/>
        </w:rPr>
        <w:t>.</w:t>
      </w:r>
    </w:p>
    <w:p w:rsidR="00DD4652" w:rsidRDefault="00AA55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WJEC content review – KS4 content to be </w:t>
      </w:r>
      <w:r w:rsidR="00A81EDE" w:rsidRPr="00DD4652">
        <w:rPr>
          <w:rFonts w:ascii="Arial" w:hAnsi="Arial" w:cs="Arial"/>
        </w:rPr>
        <w:t>review</w:t>
      </w:r>
      <w:r w:rsidR="00A81EDE">
        <w:rPr>
          <w:rFonts w:ascii="Arial" w:hAnsi="Arial" w:cs="Arial"/>
        </w:rPr>
        <w:t>ed</w:t>
      </w:r>
      <w:r w:rsidRPr="00DD4652">
        <w:rPr>
          <w:rFonts w:ascii="Arial" w:hAnsi="Arial" w:cs="Arial"/>
        </w:rPr>
        <w:t>, with legacy content not in line with the current curriculum to be removed</w:t>
      </w:r>
      <w:r w:rsidR="00FA50CB">
        <w:rPr>
          <w:rFonts w:ascii="Arial" w:hAnsi="Arial" w:cs="Arial"/>
        </w:rPr>
        <w:t xml:space="preserve"> and refreshed</w:t>
      </w:r>
      <w:r w:rsidRPr="00DD4652">
        <w:rPr>
          <w:rFonts w:ascii="Arial" w:hAnsi="Arial" w:cs="Arial"/>
        </w:rPr>
        <w:t>.</w:t>
      </w:r>
    </w:p>
    <w:p w:rsidR="00DD4652" w:rsidRDefault="00AA55EC"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It will also be possible to search the WJEC website seamlessly via Hwb, with the aim of building more links with other quality content providers</w:t>
      </w:r>
      <w:r w:rsidR="00FA50CB">
        <w:rPr>
          <w:rFonts w:ascii="Arial" w:hAnsi="Arial" w:cs="Arial"/>
        </w:rPr>
        <w:t xml:space="preserve"> including</w:t>
      </w:r>
      <w:r w:rsidRPr="00DD4652">
        <w:rPr>
          <w:rFonts w:ascii="Arial" w:hAnsi="Arial" w:cs="Arial"/>
        </w:rPr>
        <w:t xml:space="preserve"> People’s Collection Wales.</w:t>
      </w:r>
    </w:p>
    <w:p w:rsidR="00DD4652" w:rsidRDefault="00DD4652" w:rsidP="00DD4652">
      <w:pPr>
        <w:pStyle w:val="ListParagraph"/>
        <w:tabs>
          <w:tab w:val="left" w:pos="2408"/>
        </w:tabs>
        <w:spacing w:after="0"/>
        <w:ind w:left="567"/>
        <w:rPr>
          <w:rFonts w:ascii="Arial" w:hAnsi="Arial" w:cs="Arial"/>
        </w:rPr>
      </w:pPr>
    </w:p>
    <w:p w:rsidR="00DD4652" w:rsidRPr="009C124D" w:rsidRDefault="00DD4652" w:rsidP="00DD4652">
      <w:pPr>
        <w:tabs>
          <w:tab w:val="left" w:pos="2408"/>
        </w:tabs>
        <w:spacing w:after="0"/>
        <w:rPr>
          <w:rFonts w:ascii="Arial" w:hAnsi="Arial" w:cs="Arial"/>
          <w:b/>
        </w:rPr>
      </w:pPr>
      <w:r w:rsidRPr="009C124D">
        <w:rPr>
          <w:rFonts w:ascii="Arial" w:hAnsi="Arial" w:cs="Arial"/>
          <w:b/>
        </w:rPr>
        <w:t>NDLC Sub Group</w:t>
      </w:r>
    </w:p>
    <w:p w:rsidR="00DD4652" w:rsidRDefault="00DD4652" w:rsidP="00DD4652">
      <w:pPr>
        <w:pStyle w:val="ListParagraph"/>
        <w:tabs>
          <w:tab w:val="left" w:pos="2408"/>
        </w:tabs>
        <w:spacing w:after="0"/>
        <w:ind w:left="567"/>
        <w:rPr>
          <w:rFonts w:ascii="Arial" w:hAnsi="Arial" w:cs="Arial"/>
        </w:rPr>
      </w:pPr>
    </w:p>
    <w:p w:rsidR="00DD4652" w:rsidRDefault="003C764A"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CO met with HM, DO, KM and CB on 2 May to discuss </w:t>
      </w:r>
      <w:r w:rsidR="00FA50CB">
        <w:rPr>
          <w:rFonts w:ascii="Arial" w:hAnsi="Arial" w:cs="Arial"/>
        </w:rPr>
        <w:t>the next steps in the Hwb platform development</w:t>
      </w:r>
      <w:r w:rsidR="00DF1C44">
        <w:rPr>
          <w:rFonts w:ascii="Arial" w:hAnsi="Arial" w:cs="Arial"/>
        </w:rPr>
        <w:t>.</w:t>
      </w:r>
    </w:p>
    <w:p w:rsidR="00DD4652" w:rsidRPr="00DF1C44" w:rsidRDefault="003C764A" w:rsidP="00DF1C44">
      <w:pPr>
        <w:pStyle w:val="ListParagraph"/>
        <w:numPr>
          <w:ilvl w:val="1"/>
          <w:numId w:val="30"/>
        </w:numPr>
        <w:tabs>
          <w:tab w:val="left" w:pos="2408"/>
        </w:tabs>
        <w:spacing w:after="0"/>
        <w:ind w:left="567" w:hanging="567"/>
        <w:rPr>
          <w:rFonts w:ascii="Arial" w:hAnsi="Arial" w:cs="Arial"/>
        </w:rPr>
      </w:pPr>
      <w:r w:rsidRPr="00DF1C44">
        <w:rPr>
          <w:rFonts w:ascii="Arial" w:hAnsi="Arial" w:cs="Arial"/>
        </w:rPr>
        <w:t xml:space="preserve">Various options will be established in the coming months, with these </w:t>
      </w:r>
      <w:r w:rsidR="00A81EDE" w:rsidRPr="00DF1C44">
        <w:rPr>
          <w:rFonts w:ascii="Arial" w:hAnsi="Arial" w:cs="Arial"/>
        </w:rPr>
        <w:t xml:space="preserve">proposals </w:t>
      </w:r>
      <w:r w:rsidR="00FA50CB" w:rsidRPr="00DF1C44">
        <w:rPr>
          <w:rFonts w:ascii="Arial" w:hAnsi="Arial" w:cs="Arial"/>
        </w:rPr>
        <w:t xml:space="preserve">being </w:t>
      </w:r>
      <w:r w:rsidR="00A81EDE" w:rsidRPr="00DF1C44">
        <w:rPr>
          <w:rFonts w:ascii="Arial" w:hAnsi="Arial" w:cs="Arial"/>
        </w:rPr>
        <w:t xml:space="preserve">presented </w:t>
      </w:r>
      <w:r w:rsidRPr="00DF1C44">
        <w:rPr>
          <w:rFonts w:ascii="Arial" w:hAnsi="Arial" w:cs="Arial"/>
        </w:rPr>
        <w:t xml:space="preserve">to the Council meeting in September for sign-off before putting forward to the Cabinet Secretary with a recommendation. </w:t>
      </w:r>
      <w:r w:rsidR="00FA50CB" w:rsidRPr="009841EA">
        <w:rPr>
          <w:rFonts w:ascii="Arial" w:hAnsi="Arial" w:cs="Arial"/>
        </w:rPr>
        <w:t>The</w:t>
      </w:r>
      <w:r w:rsidR="003520E0" w:rsidRPr="009841EA">
        <w:rPr>
          <w:rFonts w:ascii="Arial" w:hAnsi="Arial" w:cs="Arial"/>
        </w:rPr>
        <w:t xml:space="preserve"> new </w:t>
      </w:r>
      <w:r w:rsidR="00FA50CB" w:rsidRPr="009841EA">
        <w:rPr>
          <w:rFonts w:ascii="Arial" w:hAnsi="Arial" w:cs="Arial"/>
        </w:rPr>
        <w:t xml:space="preserve">requirements </w:t>
      </w:r>
      <w:r w:rsidR="003520E0" w:rsidRPr="009841EA">
        <w:rPr>
          <w:rFonts w:ascii="Arial" w:hAnsi="Arial" w:cs="Arial"/>
        </w:rPr>
        <w:t xml:space="preserve">will be developed using expertise from across the Hwb Team and </w:t>
      </w:r>
      <w:r w:rsidR="00DF1C44">
        <w:rPr>
          <w:rFonts w:ascii="Arial" w:hAnsi="Arial" w:cs="Arial"/>
        </w:rPr>
        <w:t>across</w:t>
      </w:r>
      <w:r w:rsidR="009841EA">
        <w:rPr>
          <w:rFonts w:ascii="Arial" w:hAnsi="Arial" w:cs="Arial"/>
        </w:rPr>
        <w:t xml:space="preserve"> the</w:t>
      </w:r>
      <w:r w:rsidR="00DF1C44" w:rsidRPr="009841EA">
        <w:rPr>
          <w:rFonts w:ascii="Arial" w:hAnsi="Arial" w:cs="Arial"/>
        </w:rPr>
        <w:t xml:space="preserve"> </w:t>
      </w:r>
      <w:r w:rsidR="003520E0" w:rsidRPr="009841EA">
        <w:rPr>
          <w:rFonts w:ascii="Arial" w:hAnsi="Arial" w:cs="Arial"/>
        </w:rPr>
        <w:t>Welsh Government, as well as additional working groups including local authorities</w:t>
      </w:r>
      <w:r w:rsidR="00FA50CB" w:rsidRPr="009841EA">
        <w:rPr>
          <w:rFonts w:ascii="Arial" w:hAnsi="Arial" w:cs="Arial"/>
        </w:rPr>
        <w:t>,</w:t>
      </w:r>
      <w:r w:rsidR="003520E0" w:rsidRPr="00DF1C44">
        <w:rPr>
          <w:rFonts w:ascii="Arial" w:hAnsi="Arial" w:cs="Arial"/>
        </w:rPr>
        <w:t xml:space="preserve"> SOCITM</w:t>
      </w:r>
      <w:r w:rsidR="00FA50CB" w:rsidRPr="00DF1C44">
        <w:rPr>
          <w:rFonts w:ascii="Arial" w:hAnsi="Arial" w:cs="Arial"/>
        </w:rPr>
        <w:t xml:space="preserve"> and full engagement with education stakeholders</w:t>
      </w:r>
      <w:r w:rsidR="003520E0" w:rsidRPr="00DF1C44">
        <w:rPr>
          <w:rFonts w:ascii="Arial" w:hAnsi="Arial" w:cs="Arial"/>
        </w:rPr>
        <w:t>.</w:t>
      </w:r>
    </w:p>
    <w:p w:rsidR="00DD4652" w:rsidRDefault="00DF1C44" w:rsidP="00DD4652">
      <w:pPr>
        <w:pStyle w:val="ListParagraph"/>
        <w:numPr>
          <w:ilvl w:val="1"/>
          <w:numId w:val="30"/>
        </w:numPr>
        <w:tabs>
          <w:tab w:val="left" w:pos="2408"/>
        </w:tabs>
        <w:spacing w:after="0"/>
        <w:ind w:left="567" w:hanging="567"/>
        <w:rPr>
          <w:rFonts w:ascii="Arial" w:hAnsi="Arial" w:cs="Arial"/>
        </w:rPr>
      </w:pPr>
      <w:r>
        <w:rPr>
          <w:rFonts w:ascii="Arial" w:hAnsi="Arial" w:cs="Arial"/>
        </w:rPr>
        <w:t xml:space="preserve">Messages to schools will be positive and engaging to communicate to </w:t>
      </w:r>
      <w:r w:rsidR="009841EA">
        <w:rPr>
          <w:rFonts w:ascii="Arial" w:hAnsi="Arial" w:cs="Arial"/>
        </w:rPr>
        <w:t>schools that</w:t>
      </w:r>
      <w:r>
        <w:rPr>
          <w:rFonts w:ascii="Arial" w:hAnsi="Arial" w:cs="Arial"/>
        </w:rPr>
        <w:t xml:space="preserve"> the next phase of the LiDW programme </w:t>
      </w:r>
      <w:r w:rsidR="0084681D">
        <w:rPr>
          <w:rFonts w:ascii="Arial" w:hAnsi="Arial" w:cs="Arial"/>
        </w:rPr>
        <w:t>is being developed with their requirements at the forefront and we want their views.</w:t>
      </w:r>
    </w:p>
    <w:p w:rsidR="005E1656" w:rsidRDefault="005E1656" w:rsidP="00DD4652">
      <w:pPr>
        <w:pStyle w:val="ListParagraph"/>
        <w:numPr>
          <w:ilvl w:val="1"/>
          <w:numId w:val="30"/>
        </w:numPr>
        <w:tabs>
          <w:tab w:val="left" w:pos="2408"/>
        </w:tabs>
        <w:spacing w:after="0"/>
        <w:ind w:left="567" w:hanging="567"/>
        <w:rPr>
          <w:rFonts w:ascii="Arial" w:hAnsi="Arial" w:cs="Arial"/>
        </w:rPr>
      </w:pPr>
      <w:r>
        <w:rPr>
          <w:rFonts w:ascii="Arial" w:hAnsi="Arial" w:cs="Arial"/>
        </w:rPr>
        <w:t>A national survey will be issued to all schools</w:t>
      </w:r>
      <w:r w:rsidR="0084681D">
        <w:rPr>
          <w:rFonts w:ascii="Arial" w:hAnsi="Arial" w:cs="Arial"/>
        </w:rPr>
        <w:t xml:space="preserve"> with some </w:t>
      </w:r>
      <w:r w:rsidR="0084681D" w:rsidRPr="00DD4652">
        <w:rPr>
          <w:rFonts w:ascii="Arial" w:hAnsi="Arial" w:cs="Arial"/>
        </w:rPr>
        <w:t xml:space="preserve">schools </w:t>
      </w:r>
      <w:r w:rsidR="0084681D">
        <w:rPr>
          <w:rFonts w:ascii="Arial" w:hAnsi="Arial" w:cs="Arial"/>
        </w:rPr>
        <w:t xml:space="preserve">identified </w:t>
      </w:r>
      <w:r w:rsidR="00F71DBB">
        <w:rPr>
          <w:rFonts w:ascii="Arial" w:hAnsi="Arial" w:cs="Arial"/>
        </w:rPr>
        <w:t>by</w:t>
      </w:r>
      <w:r w:rsidR="0084681D" w:rsidRPr="00DD4652">
        <w:rPr>
          <w:rFonts w:ascii="Arial" w:hAnsi="Arial" w:cs="Arial"/>
        </w:rPr>
        <w:t xml:space="preserve"> their consortium in order to collect additional </w:t>
      </w:r>
      <w:r w:rsidR="00C06934" w:rsidRPr="00DD4652">
        <w:rPr>
          <w:rFonts w:ascii="Arial" w:hAnsi="Arial" w:cs="Arial"/>
        </w:rPr>
        <w:t>information</w:t>
      </w:r>
      <w:r w:rsidR="00C06934">
        <w:rPr>
          <w:rFonts w:ascii="Arial" w:hAnsi="Arial" w:cs="Arial"/>
        </w:rPr>
        <w:t>.</w:t>
      </w:r>
    </w:p>
    <w:p w:rsidR="00DD4652" w:rsidRDefault="00DD4652" w:rsidP="00DD4652">
      <w:pPr>
        <w:pStyle w:val="ListParagraph"/>
        <w:tabs>
          <w:tab w:val="left" w:pos="2408"/>
        </w:tabs>
        <w:spacing w:after="0"/>
        <w:ind w:left="567"/>
        <w:rPr>
          <w:rFonts w:ascii="Arial" w:hAnsi="Arial" w:cs="Arial"/>
        </w:rPr>
      </w:pPr>
    </w:p>
    <w:p w:rsidR="00DD4652" w:rsidRDefault="00DD4652" w:rsidP="00DD4652">
      <w:pPr>
        <w:pStyle w:val="ListParagraph"/>
        <w:ind w:left="567"/>
        <w:rPr>
          <w:rFonts w:ascii="Arial" w:hAnsi="Arial" w:cs="Arial"/>
          <w:b/>
        </w:rPr>
      </w:pPr>
      <w:r w:rsidRPr="00C355FA">
        <w:rPr>
          <w:rFonts w:ascii="Arial" w:hAnsi="Arial" w:cs="Arial"/>
          <w:b/>
        </w:rPr>
        <w:t>National Digital Learning Event</w:t>
      </w:r>
      <w:r>
        <w:rPr>
          <w:rFonts w:ascii="Arial" w:hAnsi="Arial" w:cs="Arial"/>
          <w:b/>
        </w:rPr>
        <w:t xml:space="preserve"> 2017</w:t>
      </w:r>
    </w:p>
    <w:p w:rsidR="00DD4652" w:rsidRDefault="00DD4652" w:rsidP="00DD4652">
      <w:pPr>
        <w:pStyle w:val="ListParagraph"/>
        <w:tabs>
          <w:tab w:val="left" w:pos="2408"/>
        </w:tabs>
        <w:spacing w:after="0"/>
        <w:ind w:left="567"/>
        <w:rPr>
          <w:rFonts w:ascii="Arial" w:hAnsi="Arial" w:cs="Arial"/>
        </w:rPr>
      </w:pPr>
    </w:p>
    <w:p w:rsidR="00DD4652" w:rsidRDefault="00DF7930"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There are 28 practitioners currently signed up for the marketplace session</w:t>
      </w:r>
      <w:r w:rsidR="00DD4652">
        <w:rPr>
          <w:rFonts w:ascii="Arial" w:hAnsi="Arial" w:cs="Arial"/>
        </w:rPr>
        <w:t xml:space="preserve"> where delegates visit four 15 minute sessions providing examples of how to address the various strands of the Digital Competence Framework.</w:t>
      </w:r>
    </w:p>
    <w:p w:rsidR="00DD4652" w:rsidRDefault="00DF7930"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The</w:t>
      </w:r>
      <w:r w:rsidR="005E1656">
        <w:rPr>
          <w:rFonts w:ascii="Arial" w:hAnsi="Arial" w:cs="Arial"/>
        </w:rPr>
        <w:t xml:space="preserve"> Hwb Team </w:t>
      </w:r>
      <w:r w:rsidRPr="00DD4652">
        <w:rPr>
          <w:rFonts w:ascii="Arial" w:hAnsi="Arial" w:cs="Arial"/>
        </w:rPr>
        <w:t>are also developing ‘takeaways’ – lesson plans or structures that attendees can use in future.</w:t>
      </w:r>
    </w:p>
    <w:p w:rsidR="00DD4652" w:rsidRDefault="00DF7930"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There will be more limited AV services for this year’s event, though formal and keynote speakers will be ‘periscoped’ and uploaded to the Hwb video channel.</w:t>
      </w:r>
    </w:p>
    <w:p w:rsidR="00AA55EC" w:rsidRPr="00DD4652" w:rsidRDefault="00DF7930" w:rsidP="00DD4652">
      <w:pPr>
        <w:pStyle w:val="ListParagraph"/>
        <w:numPr>
          <w:ilvl w:val="1"/>
          <w:numId w:val="30"/>
        </w:numPr>
        <w:tabs>
          <w:tab w:val="left" w:pos="2408"/>
        </w:tabs>
        <w:spacing w:after="0"/>
        <w:ind w:left="567" w:hanging="567"/>
        <w:rPr>
          <w:rFonts w:ascii="Arial" w:hAnsi="Arial" w:cs="Arial"/>
        </w:rPr>
      </w:pPr>
      <w:r w:rsidRPr="00DD4652">
        <w:rPr>
          <w:rFonts w:ascii="Arial" w:hAnsi="Arial" w:cs="Arial"/>
        </w:rPr>
        <w:t xml:space="preserve">CO </w:t>
      </w:r>
      <w:r w:rsidR="00566049" w:rsidRPr="00DD4652">
        <w:rPr>
          <w:rFonts w:ascii="Arial" w:hAnsi="Arial" w:cs="Arial"/>
        </w:rPr>
        <w:t>provided an overview of the various planned workshops around the various strands of the DCF. Questions were raised around those based on ‘leadership’, with members proposing the title be amended to ‘embedding’ or ‘whole school approach’.</w:t>
      </w:r>
    </w:p>
    <w:p w:rsidR="00566049" w:rsidRPr="00566049" w:rsidRDefault="00566049" w:rsidP="00566049">
      <w:pPr>
        <w:tabs>
          <w:tab w:val="left" w:pos="2408"/>
        </w:tabs>
        <w:spacing w:after="0"/>
        <w:rPr>
          <w:rFonts w:ascii="Arial" w:hAnsi="Arial" w:cs="Arial"/>
        </w:rPr>
      </w:pPr>
    </w:p>
    <w:p w:rsidR="009841EA" w:rsidRDefault="009841EA" w:rsidP="00DD4652">
      <w:pPr>
        <w:tabs>
          <w:tab w:val="left" w:pos="2408"/>
        </w:tabs>
        <w:spacing w:after="0"/>
        <w:ind w:left="567"/>
        <w:rPr>
          <w:rFonts w:ascii="Arial" w:hAnsi="Arial" w:cs="Arial"/>
          <w:b/>
        </w:rPr>
      </w:pPr>
    </w:p>
    <w:p w:rsidR="00566049" w:rsidRPr="00566049" w:rsidRDefault="00566049" w:rsidP="00DD4652">
      <w:pPr>
        <w:tabs>
          <w:tab w:val="left" w:pos="2408"/>
        </w:tabs>
        <w:spacing w:after="0"/>
        <w:ind w:left="567"/>
        <w:rPr>
          <w:rFonts w:ascii="Arial" w:hAnsi="Arial" w:cs="Arial"/>
          <w:b/>
        </w:rPr>
      </w:pPr>
      <w:r w:rsidRPr="00566049">
        <w:rPr>
          <w:rFonts w:ascii="Arial" w:hAnsi="Arial" w:cs="Arial"/>
          <w:b/>
        </w:rPr>
        <w:lastRenderedPageBreak/>
        <w:t>Any Other Business</w:t>
      </w:r>
    </w:p>
    <w:p w:rsidR="00566049" w:rsidRDefault="00566049" w:rsidP="00566049">
      <w:pPr>
        <w:tabs>
          <w:tab w:val="left" w:pos="2408"/>
        </w:tabs>
        <w:spacing w:after="0"/>
        <w:rPr>
          <w:rFonts w:ascii="Arial" w:hAnsi="Arial" w:cs="Arial"/>
        </w:rPr>
      </w:pPr>
    </w:p>
    <w:p w:rsidR="00566049" w:rsidRDefault="00566049" w:rsidP="00DD4652">
      <w:pPr>
        <w:tabs>
          <w:tab w:val="left" w:pos="2408"/>
        </w:tabs>
        <w:spacing w:after="0"/>
        <w:ind w:left="567"/>
        <w:rPr>
          <w:rFonts w:ascii="Arial" w:hAnsi="Arial" w:cs="Arial"/>
        </w:rPr>
      </w:pPr>
      <w:r>
        <w:rPr>
          <w:rFonts w:ascii="Arial" w:hAnsi="Arial" w:cs="Arial"/>
        </w:rPr>
        <w:t>Ministerial meeting – 24 May</w:t>
      </w:r>
    </w:p>
    <w:p w:rsidR="00566049" w:rsidRDefault="00566049" w:rsidP="00566049">
      <w:pPr>
        <w:tabs>
          <w:tab w:val="left" w:pos="2408"/>
        </w:tabs>
        <w:spacing w:after="0"/>
        <w:rPr>
          <w:rFonts w:ascii="Arial" w:hAnsi="Arial" w:cs="Arial"/>
        </w:rPr>
      </w:pPr>
    </w:p>
    <w:p w:rsidR="00566049" w:rsidRDefault="00566049" w:rsidP="00DD4652">
      <w:pPr>
        <w:tabs>
          <w:tab w:val="left" w:pos="2408"/>
        </w:tabs>
        <w:spacing w:after="0"/>
        <w:ind w:left="567"/>
        <w:rPr>
          <w:rFonts w:ascii="Arial" w:hAnsi="Arial" w:cs="Arial"/>
        </w:rPr>
      </w:pPr>
      <w:r>
        <w:rPr>
          <w:rFonts w:ascii="Arial" w:hAnsi="Arial" w:cs="Arial"/>
        </w:rPr>
        <w:t xml:space="preserve">Proposed </w:t>
      </w:r>
      <w:r w:rsidR="009C124D">
        <w:rPr>
          <w:rFonts w:ascii="Arial" w:hAnsi="Arial" w:cs="Arial"/>
        </w:rPr>
        <w:t xml:space="preserve">items for the </w:t>
      </w:r>
      <w:r>
        <w:rPr>
          <w:rFonts w:ascii="Arial" w:hAnsi="Arial" w:cs="Arial"/>
        </w:rPr>
        <w:t>agenda</w:t>
      </w:r>
      <w:r w:rsidR="009C124D">
        <w:rPr>
          <w:rFonts w:ascii="Arial" w:hAnsi="Arial" w:cs="Arial"/>
        </w:rPr>
        <w:t>:</w:t>
      </w:r>
    </w:p>
    <w:p w:rsidR="009C124D" w:rsidRDefault="009C124D" w:rsidP="00566049">
      <w:pPr>
        <w:tabs>
          <w:tab w:val="left" w:pos="2408"/>
        </w:tabs>
        <w:spacing w:after="0"/>
        <w:rPr>
          <w:rFonts w:ascii="Arial" w:hAnsi="Arial" w:cs="Arial"/>
        </w:rPr>
      </w:pP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The history, membership and ongoing work of the Council</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The DCF</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The balance of quality assurance/protocols/Welsh language</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Filtering being a barrier to learning</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Digital standards – minimum requirements for infrastructure</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Publicity – promoting the work of the Council</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AoLEs</w:t>
      </w:r>
    </w:p>
    <w:p w:rsidR="00566049" w:rsidRPr="009C124D" w:rsidRDefault="00566049" w:rsidP="009C124D">
      <w:pPr>
        <w:pStyle w:val="ListParagraph"/>
        <w:numPr>
          <w:ilvl w:val="0"/>
          <w:numId w:val="20"/>
        </w:numPr>
        <w:tabs>
          <w:tab w:val="left" w:pos="2408"/>
        </w:tabs>
        <w:spacing w:after="0"/>
        <w:rPr>
          <w:rFonts w:ascii="Arial" w:hAnsi="Arial" w:cs="Arial"/>
        </w:rPr>
      </w:pPr>
      <w:r w:rsidRPr="009C124D">
        <w:rPr>
          <w:rFonts w:ascii="Arial" w:hAnsi="Arial" w:cs="Arial"/>
        </w:rPr>
        <w:t xml:space="preserve">The Cabinet Secretary’s view of the role </w:t>
      </w:r>
      <w:r w:rsidR="009C124D" w:rsidRPr="009C124D">
        <w:rPr>
          <w:rFonts w:ascii="Arial" w:hAnsi="Arial" w:cs="Arial"/>
        </w:rPr>
        <w:t xml:space="preserve">and future </w:t>
      </w:r>
      <w:r w:rsidRPr="009C124D">
        <w:rPr>
          <w:rFonts w:ascii="Arial" w:hAnsi="Arial" w:cs="Arial"/>
        </w:rPr>
        <w:t>of the Council</w:t>
      </w:r>
    </w:p>
    <w:p w:rsidR="00566049" w:rsidRDefault="00566049" w:rsidP="00566049">
      <w:pPr>
        <w:tabs>
          <w:tab w:val="left" w:pos="2408"/>
        </w:tabs>
        <w:spacing w:after="0"/>
        <w:rPr>
          <w:rFonts w:ascii="Arial" w:hAnsi="Arial" w:cs="Arial"/>
        </w:rPr>
      </w:pPr>
    </w:p>
    <w:p w:rsidR="009C124D" w:rsidRPr="009C124D" w:rsidRDefault="009C124D" w:rsidP="00566049">
      <w:pPr>
        <w:tabs>
          <w:tab w:val="left" w:pos="2408"/>
        </w:tabs>
        <w:spacing w:after="0"/>
        <w:rPr>
          <w:rFonts w:ascii="Arial" w:hAnsi="Arial" w:cs="Arial"/>
          <w:b/>
        </w:rPr>
      </w:pPr>
      <w:r w:rsidRPr="009C124D">
        <w:rPr>
          <w:rFonts w:ascii="Arial" w:hAnsi="Arial" w:cs="Arial"/>
          <w:b/>
        </w:rPr>
        <w:t>Da</w:t>
      </w:r>
      <w:r w:rsidR="009E53BA">
        <w:rPr>
          <w:rFonts w:ascii="Arial" w:hAnsi="Arial" w:cs="Arial"/>
          <w:b/>
        </w:rPr>
        <w:t>te of next meeting: 22 June 2017</w:t>
      </w:r>
      <w:r w:rsidRPr="009C124D">
        <w:rPr>
          <w:rFonts w:ascii="Arial" w:hAnsi="Arial" w:cs="Arial"/>
          <w:b/>
        </w:rPr>
        <w:t xml:space="preserve"> – Penllegaer, Swansea.</w:t>
      </w:r>
    </w:p>
    <w:p w:rsidR="009C124D" w:rsidRDefault="009C124D" w:rsidP="00566049">
      <w:pPr>
        <w:tabs>
          <w:tab w:val="left" w:pos="2408"/>
        </w:tabs>
        <w:spacing w:after="0"/>
        <w:rPr>
          <w:rFonts w:ascii="Arial" w:hAnsi="Arial" w:cs="Arial"/>
        </w:rPr>
      </w:pPr>
    </w:p>
    <w:p w:rsidR="009C124D" w:rsidRDefault="009C124D" w:rsidP="00566049">
      <w:pPr>
        <w:tabs>
          <w:tab w:val="left" w:pos="2408"/>
        </w:tabs>
        <w:spacing w:after="0"/>
        <w:rPr>
          <w:rFonts w:ascii="Arial" w:hAnsi="Arial" w:cs="Arial"/>
        </w:rPr>
      </w:pPr>
    </w:p>
    <w:p w:rsidR="009C124D" w:rsidRPr="009841EA" w:rsidRDefault="009C124D" w:rsidP="00566049">
      <w:pPr>
        <w:tabs>
          <w:tab w:val="left" w:pos="2408"/>
        </w:tabs>
        <w:spacing w:after="0"/>
        <w:rPr>
          <w:rFonts w:ascii="Arial" w:hAnsi="Arial" w:cs="Arial"/>
          <w:b/>
        </w:rPr>
      </w:pPr>
      <w:r w:rsidRPr="009841EA">
        <w:rPr>
          <w:rFonts w:ascii="Arial" w:hAnsi="Arial" w:cs="Arial"/>
          <w:b/>
        </w:rPr>
        <w:t>Actions:</w:t>
      </w:r>
    </w:p>
    <w:p w:rsidR="000A6962" w:rsidRDefault="000A6962" w:rsidP="00566049">
      <w:pPr>
        <w:tabs>
          <w:tab w:val="left" w:pos="2408"/>
        </w:tabs>
        <w:spacing w:after="0"/>
        <w:rPr>
          <w:rFonts w:ascii="Arial" w:hAnsi="Arial" w:cs="Arial"/>
        </w:rPr>
      </w:pPr>
    </w:p>
    <w:tbl>
      <w:tblPr>
        <w:tblStyle w:val="TableGrid"/>
        <w:tblW w:w="0" w:type="auto"/>
        <w:tblLook w:val="04A0" w:firstRow="1" w:lastRow="0" w:firstColumn="1" w:lastColumn="0" w:noHBand="0" w:noVBand="1"/>
      </w:tblPr>
      <w:tblGrid>
        <w:gridCol w:w="817"/>
        <w:gridCol w:w="7513"/>
      </w:tblGrid>
      <w:tr w:rsidR="009841EA" w:rsidRPr="009841EA" w:rsidTr="009841EA">
        <w:tc>
          <w:tcPr>
            <w:tcW w:w="817" w:type="dxa"/>
          </w:tcPr>
          <w:p w:rsidR="009841EA" w:rsidRPr="009841EA" w:rsidRDefault="009841EA" w:rsidP="00566049">
            <w:pPr>
              <w:tabs>
                <w:tab w:val="left" w:pos="2408"/>
              </w:tabs>
              <w:rPr>
                <w:rFonts w:ascii="Arial" w:hAnsi="Arial" w:cs="Arial"/>
                <w:b/>
              </w:rPr>
            </w:pPr>
            <w:r w:rsidRPr="009841EA">
              <w:rPr>
                <w:rFonts w:ascii="Arial" w:hAnsi="Arial" w:cs="Arial"/>
                <w:b/>
              </w:rPr>
              <w:t>Ref</w:t>
            </w:r>
          </w:p>
        </w:tc>
        <w:tc>
          <w:tcPr>
            <w:tcW w:w="7513" w:type="dxa"/>
          </w:tcPr>
          <w:p w:rsidR="009841EA" w:rsidRPr="009841EA" w:rsidRDefault="009841EA" w:rsidP="00566049">
            <w:pPr>
              <w:tabs>
                <w:tab w:val="left" w:pos="2408"/>
              </w:tabs>
              <w:rPr>
                <w:rFonts w:ascii="Arial" w:hAnsi="Arial" w:cs="Arial"/>
                <w:b/>
              </w:rPr>
            </w:pPr>
            <w:r w:rsidRPr="009841EA">
              <w:rPr>
                <w:rFonts w:ascii="Arial" w:hAnsi="Arial" w:cs="Arial"/>
                <w:b/>
              </w:rPr>
              <w:t>Action</w:t>
            </w:r>
          </w:p>
        </w:tc>
      </w:tr>
      <w:tr w:rsidR="009841EA" w:rsidRPr="009841EA" w:rsidTr="009841EA">
        <w:trPr>
          <w:trHeight w:val="563"/>
        </w:trPr>
        <w:tc>
          <w:tcPr>
            <w:tcW w:w="817" w:type="dxa"/>
          </w:tcPr>
          <w:p w:rsidR="009841EA" w:rsidRPr="009841EA" w:rsidRDefault="009841EA" w:rsidP="00566049">
            <w:pPr>
              <w:tabs>
                <w:tab w:val="left" w:pos="2408"/>
              </w:tabs>
              <w:rPr>
                <w:rFonts w:ascii="Arial" w:hAnsi="Arial" w:cs="Arial"/>
              </w:rPr>
            </w:pPr>
            <w:r w:rsidRPr="009841EA">
              <w:rPr>
                <w:rFonts w:ascii="Arial" w:hAnsi="Arial" w:cs="Arial"/>
              </w:rPr>
              <w:t>2.6</w:t>
            </w:r>
          </w:p>
        </w:tc>
        <w:tc>
          <w:tcPr>
            <w:tcW w:w="7513" w:type="dxa"/>
          </w:tcPr>
          <w:p w:rsidR="009841EA" w:rsidRPr="009841EA" w:rsidRDefault="009841EA" w:rsidP="009841EA">
            <w:pPr>
              <w:tabs>
                <w:tab w:val="left" w:pos="2408"/>
              </w:tabs>
              <w:rPr>
                <w:rFonts w:ascii="Arial" w:hAnsi="Arial" w:cs="Arial"/>
              </w:rPr>
            </w:pPr>
            <w:r w:rsidRPr="009841EA">
              <w:rPr>
                <w:rFonts w:ascii="Arial" w:hAnsi="Arial" w:cs="Arial"/>
              </w:rPr>
              <w:t>Secretariat to add issues around local authority filtering to agenda for JH’s meeting with the Cabinet Secretary on 24 May</w:t>
            </w:r>
            <w:r>
              <w:rPr>
                <w:rFonts w:ascii="Arial" w:hAnsi="Arial" w:cs="Arial"/>
              </w:rPr>
              <w:t>.</w:t>
            </w:r>
          </w:p>
        </w:tc>
      </w:tr>
      <w:tr w:rsidR="009841EA" w:rsidRPr="009841EA" w:rsidTr="009841EA">
        <w:trPr>
          <w:trHeight w:val="563"/>
        </w:trPr>
        <w:tc>
          <w:tcPr>
            <w:tcW w:w="817" w:type="dxa"/>
          </w:tcPr>
          <w:p w:rsidR="009841EA" w:rsidRPr="009841EA" w:rsidRDefault="009841EA" w:rsidP="00566049">
            <w:pPr>
              <w:tabs>
                <w:tab w:val="left" w:pos="2408"/>
              </w:tabs>
              <w:rPr>
                <w:rFonts w:ascii="Arial" w:hAnsi="Arial" w:cs="Arial"/>
              </w:rPr>
            </w:pPr>
            <w:r w:rsidRPr="009841EA">
              <w:rPr>
                <w:rFonts w:ascii="Arial" w:hAnsi="Arial" w:cs="Arial"/>
              </w:rPr>
              <w:t>2.6</w:t>
            </w:r>
          </w:p>
        </w:tc>
        <w:tc>
          <w:tcPr>
            <w:tcW w:w="7513" w:type="dxa"/>
          </w:tcPr>
          <w:p w:rsidR="009841EA" w:rsidRPr="009841EA" w:rsidRDefault="009841EA" w:rsidP="00566049">
            <w:pPr>
              <w:tabs>
                <w:tab w:val="left" w:pos="2408"/>
              </w:tabs>
              <w:rPr>
                <w:rFonts w:ascii="Arial" w:hAnsi="Arial" w:cs="Arial"/>
              </w:rPr>
            </w:pPr>
            <w:r w:rsidRPr="009841EA">
              <w:rPr>
                <w:rFonts w:ascii="Arial" w:hAnsi="Arial" w:cs="Arial"/>
              </w:rPr>
              <w:t>RM to share curriculum communications plan at June meeting. Secretariat to add to agenda.</w:t>
            </w:r>
          </w:p>
        </w:tc>
      </w:tr>
      <w:tr w:rsidR="009841EA" w:rsidRPr="009841EA" w:rsidTr="009841EA">
        <w:trPr>
          <w:trHeight w:val="563"/>
        </w:trPr>
        <w:tc>
          <w:tcPr>
            <w:tcW w:w="817" w:type="dxa"/>
          </w:tcPr>
          <w:p w:rsidR="009841EA" w:rsidRPr="009841EA" w:rsidRDefault="009841EA" w:rsidP="00566049">
            <w:pPr>
              <w:tabs>
                <w:tab w:val="left" w:pos="2408"/>
              </w:tabs>
              <w:rPr>
                <w:rFonts w:ascii="Arial" w:hAnsi="Arial" w:cs="Arial"/>
              </w:rPr>
            </w:pPr>
            <w:r w:rsidRPr="009841EA">
              <w:rPr>
                <w:rFonts w:ascii="Arial" w:hAnsi="Arial" w:cs="Arial"/>
              </w:rPr>
              <w:t>3.15</w:t>
            </w:r>
          </w:p>
        </w:tc>
        <w:tc>
          <w:tcPr>
            <w:tcW w:w="7513" w:type="dxa"/>
          </w:tcPr>
          <w:p w:rsidR="009841EA" w:rsidRPr="009841EA" w:rsidRDefault="009841EA" w:rsidP="009841EA">
            <w:pPr>
              <w:tabs>
                <w:tab w:val="left" w:pos="2408"/>
              </w:tabs>
              <w:rPr>
                <w:rFonts w:ascii="Arial" w:hAnsi="Arial" w:cs="Arial"/>
              </w:rPr>
            </w:pPr>
            <w:r w:rsidRPr="009841EA">
              <w:rPr>
                <w:rFonts w:ascii="Arial" w:hAnsi="Arial" w:cs="Arial"/>
              </w:rPr>
              <w:t>Secretariat to invite Huw Foster-Evans to speak at meeting on 22 June.</w:t>
            </w:r>
          </w:p>
        </w:tc>
      </w:tr>
      <w:tr w:rsidR="009841EA" w:rsidRPr="009841EA" w:rsidTr="009841EA">
        <w:trPr>
          <w:trHeight w:val="563"/>
        </w:trPr>
        <w:tc>
          <w:tcPr>
            <w:tcW w:w="817" w:type="dxa"/>
          </w:tcPr>
          <w:p w:rsidR="009841EA" w:rsidRPr="009841EA" w:rsidRDefault="009841EA" w:rsidP="00566049">
            <w:pPr>
              <w:tabs>
                <w:tab w:val="left" w:pos="2408"/>
              </w:tabs>
              <w:rPr>
                <w:rFonts w:ascii="Arial" w:hAnsi="Arial" w:cs="Arial"/>
              </w:rPr>
            </w:pPr>
            <w:r w:rsidRPr="009841EA">
              <w:rPr>
                <w:rFonts w:ascii="Arial" w:hAnsi="Arial" w:cs="Arial"/>
              </w:rPr>
              <w:t>3.15</w:t>
            </w:r>
          </w:p>
        </w:tc>
        <w:tc>
          <w:tcPr>
            <w:tcW w:w="7513" w:type="dxa"/>
          </w:tcPr>
          <w:p w:rsidR="009841EA" w:rsidRPr="009841EA" w:rsidRDefault="009841EA" w:rsidP="00566049">
            <w:pPr>
              <w:tabs>
                <w:tab w:val="left" w:pos="2408"/>
              </w:tabs>
              <w:rPr>
                <w:rFonts w:ascii="Arial" w:hAnsi="Arial" w:cs="Arial"/>
              </w:rPr>
            </w:pPr>
            <w:r w:rsidRPr="009841EA">
              <w:rPr>
                <w:rFonts w:ascii="Arial" w:hAnsi="Arial" w:cs="Arial"/>
              </w:rPr>
              <w:t>Issue to be considered further – need to establish guiding principle.</w:t>
            </w:r>
          </w:p>
        </w:tc>
      </w:tr>
    </w:tbl>
    <w:p w:rsidR="00566049" w:rsidRPr="00566049" w:rsidRDefault="00566049" w:rsidP="00566049">
      <w:pPr>
        <w:tabs>
          <w:tab w:val="left" w:pos="2408"/>
        </w:tabs>
        <w:spacing w:after="0"/>
        <w:rPr>
          <w:rFonts w:ascii="Arial" w:hAnsi="Arial" w:cs="Arial"/>
        </w:rPr>
      </w:pPr>
    </w:p>
    <w:p w:rsidR="003520E0" w:rsidRDefault="003520E0" w:rsidP="004E68B2">
      <w:pPr>
        <w:tabs>
          <w:tab w:val="left" w:pos="2408"/>
        </w:tabs>
        <w:spacing w:after="0"/>
        <w:rPr>
          <w:rFonts w:ascii="Arial" w:hAnsi="Arial" w:cs="Arial"/>
        </w:rPr>
      </w:pPr>
    </w:p>
    <w:p w:rsidR="004E68B2" w:rsidRPr="00677106" w:rsidRDefault="004E68B2" w:rsidP="004E68B2">
      <w:pPr>
        <w:tabs>
          <w:tab w:val="left" w:pos="2408"/>
        </w:tabs>
        <w:spacing w:after="0"/>
        <w:rPr>
          <w:rFonts w:ascii="Arial" w:hAnsi="Arial" w:cs="Arial"/>
        </w:rPr>
      </w:pPr>
    </w:p>
    <w:p w:rsidR="004E68B2" w:rsidRPr="00677106" w:rsidRDefault="004E68B2" w:rsidP="004E68B2">
      <w:pPr>
        <w:tabs>
          <w:tab w:val="left" w:pos="2408"/>
        </w:tabs>
        <w:spacing w:after="0"/>
        <w:rPr>
          <w:rFonts w:ascii="Arial" w:hAnsi="Arial" w:cs="Arial"/>
        </w:rPr>
      </w:pPr>
    </w:p>
    <w:p w:rsidR="004E68B2" w:rsidRPr="00677106" w:rsidRDefault="004E68B2" w:rsidP="004E68B2">
      <w:pPr>
        <w:tabs>
          <w:tab w:val="left" w:pos="2408"/>
        </w:tabs>
        <w:spacing w:after="0"/>
        <w:rPr>
          <w:rFonts w:ascii="Arial" w:hAnsi="Arial" w:cs="Arial"/>
        </w:rPr>
      </w:pPr>
    </w:p>
    <w:p w:rsidR="004E68B2" w:rsidRPr="00677106" w:rsidRDefault="004E68B2" w:rsidP="004E68B2">
      <w:pPr>
        <w:tabs>
          <w:tab w:val="left" w:pos="2408"/>
        </w:tabs>
        <w:spacing w:after="0"/>
        <w:rPr>
          <w:rFonts w:ascii="Arial" w:hAnsi="Arial" w:cs="Arial"/>
        </w:rPr>
      </w:pPr>
    </w:p>
    <w:p w:rsidR="007126CB" w:rsidRPr="00677106" w:rsidRDefault="007126CB" w:rsidP="004E68B2">
      <w:pPr>
        <w:tabs>
          <w:tab w:val="left" w:pos="2408"/>
        </w:tabs>
        <w:spacing w:after="0"/>
        <w:rPr>
          <w:rFonts w:ascii="Arial" w:hAnsi="Arial" w:cs="Arial"/>
        </w:rPr>
      </w:pPr>
    </w:p>
    <w:p w:rsidR="007126CB" w:rsidRPr="00677106" w:rsidRDefault="007126CB" w:rsidP="004E68B2">
      <w:pPr>
        <w:tabs>
          <w:tab w:val="left" w:pos="2408"/>
        </w:tabs>
        <w:spacing w:after="0"/>
        <w:rPr>
          <w:rFonts w:ascii="Arial" w:hAnsi="Arial" w:cs="Arial"/>
        </w:rPr>
      </w:pPr>
    </w:p>
    <w:sectPr w:rsidR="007126CB" w:rsidRPr="006771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D23" w:rsidRDefault="00F06D23" w:rsidP="00F06D23">
      <w:pPr>
        <w:spacing w:after="0" w:line="240" w:lineRule="auto"/>
      </w:pPr>
      <w:r>
        <w:separator/>
      </w:r>
    </w:p>
  </w:endnote>
  <w:endnote w:type="continuationSeparator" w:id="0">
    <w:p w:rsidR="00F06D23" w:rsidRDefault="00F06D23" w:rsidP="00F0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D23" w:rsidRDefault="00F06D23" w:rsidP="00F06D23">
      <w:pPr>
        <w:spacing w:after="0" w:line="240" w:lineRule="auto"/>
      </w:pPr>
      <w:r>
        <w:separator/>
      </w:r>
    </w:p>
  </w:footnote>
  <w:footnote w:type="continuationSeparator" w:id="0">
    <w:p w:rsidR="00F06D23" w:rsidRDefault="00F06D23" w:rsidP="00F06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970"/>
    <w:multiLevelType w:val="multilevel"/>
    <w:tmpl w:val="A48ABF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nsid w:val="09873EE0"/>
    <w:multiLevelType w:val="hybridMultilevel"/>
    <w:tmpl w:val="4A70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B32D9"/>
    <w:multiLevelType w:val="hybridMultilevel"/>
    <w:tmpl w:val="806A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C0612"/>
    <w:multiLevelType w:val="hybridMultilevel"/>
    <w:tmpl w:val="A06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23E0E"/>
    <w:multiLevelType w:val="hybridMultilevel"/>
    <w:tmpl w:val="06B4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E10AA4"/>
    <w:multiLevelType w:val="multilevel"/>
    <w:tmpl w:val="A48ABF2A"/>
    <w:lvl w:ilvl="0">
      <w:start w:val="2"/>
      <w:numFmt w:val="decimal"/>
      <w:lvlText w:val="%1"/>
      <w:lvlJc w:val="left"/>
      <w:pPr>
        <w:ind w:left="72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240" w:hanging="720"/>
      </w:pPr>
      <w:rPr>
        <w:rFonts w:hint="default"/>
        <w:b w:val="0"/>
      </w:rPr>
    </w:lvl>
    <w:lvl w:ilvl="4">
      <w:start w:val="1"/>
      <w:numFmt w:val="decimal"/>
      <w:lvlText w:val="%1.%2.%3.%4.%5"/>
      <w:lvlJc w:val="left"/>
      <w:pPr>
        <w:ind w:left="4320"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840" w:hanging="1440"/>
      </w:pPr>
      <w:rPr>
        <w:rFonts w:hint="default"/>
        <w:b w:val="0"/>
      </w:rPr>
    </w:lvl>
    <w:lvl w:ilvl="8">
      <w:start w:val="1"/>
      <w:numFmt w:val="decimal"/>
      <w:lvlText w:val="%1.%2.%3.%4.%5.%6.%7.%8.%9"/>
      <w:lvlJc w:val="left"/>
      <w:pPr>
        <w:ind w:left="7920" w:hanging="1800"/>
      </w:pPr>
      <w:rPr>
        <w:rFonts w:hint="default"/>
        <w:b w:val="0"/>
      </w:rPr>
    </w:lvl>
  </w:abstractNum>
  <w:abstractNum w:abstractNumId="6">
    <w:nsid w:val="2217742E"/>
    <w:multiLevelType w:val="hybridMultilevel"/>
    <w:tmpl w:val="4CFCC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C134AB"/>
    <w:multiLevelType w:val="hybridMultilevel"/>
    <w:tmpl w:val="C19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F4FF2"/>
    <w:multiLevelType w:val="hybridMultilevel"/>
    <w:tmpl w:val="9FC8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36D24"/>
    <w:multiLevelType w:val="multilevel"/>
    <w:tmpl w:val="A48ABF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30EB6542"/>
    <w:multiLevelType w:val="hybridMultilevel"/>
    <w:tmpl w:val="0F661F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1E05D8"/>
    <w:multiLevelType w:val="multilevel"/>
    <w:tmpl w:val="79BA6C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4607E58"/>
    <w:multiLevelType w:val="multilevel"/>
    <w:tmpl w:val="79BA6C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4D760D5"/>
    <w:multiLevelType w:val="multilevel"/>
    <w:tmpl w:val="29A2B8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24482D"/>
    <w:multiLevelType w:val="hybridMultilevel"/>
    <w:tmpl w:val="6A8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F78D5"/>
    <w:multiLevelType w:val="hybridMultilevel"/>
    <w:tmpl w:val="C7F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219E2"/>
    <w:multiLevelType w:val="hybridMultilevel"/>
    <w:tmpl w:val="9F12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0204D8"/>
    <w:multiLevelType w:val="hybridMultilevel"/>
    <w:tmpl w:val="B4D0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6A0F45"/>
    <w:multiLevelType w:val="hybridMultilevel"/>
    <w:tmpl w:val="28D491B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AA72E0D"/>
    <w:multiLevelType w:val="hybridMultilevel"/>
    <w:tmpl w:val="E5B0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CE4CE3"/>
    <w:multiLevelType w:val="hybridMultilevel"/>
    <w:tmpl w:val="E6F8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193780"/>
    <w:multiLevelType w:val="multilevel"/>
    <w:tmpl w:val="A48ABF2A"/>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nsid w:val="65176D04"/>
    <w:multiLevelType w:val="hybridMultilevel"/>
    <w:tmpl w:val="95FC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EF3945"/>
    <w:multiLevelType w:val="multilevel"/>
    <w:tmpl w:val="1286FD00"/>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B0C67EF"/>
    <w:multiLevelType w:val="hybridMultilevel"/>
    <w:tmpl w:val="8DE86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C90A36"/>
    <w:multiLevelType w:val="multilevel"/>
    <w:tmpl w:val="A48ABF2A"/>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nsid w:val="75225BE4"/>
    <w:multiLevelType w:val="hybridMultilevel"/>
    <w:tmpl w:val="8B5E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FA3A36"/>
    <w:multiLevelType w:val="hybridMultilevel"/>
    <w:tmpl w:val="CB28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E326E4"/>
    <w:multiLevelType w:val="hybridMultilevel"/>
    <w:tmpl w:val="65DC4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5E2C45"/>
    <w:multiLevelType w:val="hybridMultilevel"/>
    <w:tmpl w:val="EFF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8"/>
  </w:num>
  <w:num w:numId="4">
    <w:abstractNumId w:val="7"/>
  </w:num>
  <w:num w:numId="5">
    <w:abstractNumId w:val="27"/>
  </w:num>
  <w:num w:numId="6">
    <w:abstractNumId w:val="17"/>
  </w:num>
  <w:num w:numId="7">
    <w:abstractNumId w:val="14"/>
  </w:num>
  <w:num w:numId="8">
    <w:abstractNumId w:val="26"/>
  </w:num>
  <w:num w:numId="9">
    <w:abstractNumId w:val="29"/>
  </w:num>
  <w:num w:numId="10">
    <w:abstractNumId w:val="6"/>
  </w:num>
  <w:num w:numId="11">
    <w:abstractNumId w:val="19"/>
  </w:num>
  <w:num w:numId="12">
    <w:abstractNumId w:val="8"/>
  </w:num>
  <w:num w:numId="13">
    <w:abstractNumId w:val="20"/>
  </w:num>
  <w:num w:numId="14">
    <w:abstractNumId w:val="22"/>
  </w:num>
  <w:num w:numId="15">
    <w:abstractNumId w:val="15"/>
  </w:num>
  <w:num w:numId="16">
    <w:abstractNumId w:val="16"/>
  </w:num>
  <w:num w:numId="17">
    <w:abstractNumId w:val="1"/>
  </w:num>
  <w:num w:numId="18">
    <w:abstractNumId w:val="24"/>
  </w:num>
  <w:num w:numId="19">
    <w:abstractNumId w:val="4"/>
  </w:num>
  <w:num w:numId="20">
    <w:abstractNumId w:val="3"/>
  </w:num>
  <w:num w:numId="21">
    <w:abstractNumId w:val="18"/>
  </w:num>
  <w:num w:numId="22">
    <w:abstractNumId w:val="12"/>
  </w:num>
  <w:num w:numId="23">
    <w:abstractNumId w:val="11"/>
  </w:num>
  <w:num w:numId="24">
    <w:abstractNumId w:val="0"/>
  </w:num>
  <w:num w:numId="25">
    <w:abstractNumId w:val="5"/>
  </w:num>
  <w:num w:numId="26">
    <w:abstractNumId w:val="21"/>
  </w:num>
  <w:num w:numId="27">
    <w:abstractNumId w:val="25"/>
  </w:num>
  <w:num w:numId="28">
    <w:abstractNumId w:val="9"/>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4A"/>
    <w:rsid w:val="000010A8"/>
    <w:rsid w:val="0001604C"/>
    <w:rsid w:val="00021444"/>
    <w:rsid w:val="00022576"/>
    <w:rsid w:val="00025B30"/>
    <w:rsid w:val="000350F4"/>
    <w:rsid w:val="00051A92"/>
    <w:rsid w:val="00053C43"/>
    <w:rsid w:val="00054F40"/>
    <w:rsid w:val="000553E6"/>
    <w:rsid w:val="00077BF7"/>
    <w:rsid w:val="00085009"/>
    <w:rsid w:val="000A60ED"/>
    <w:rsid w:val="000A63F3"/>
    <w:rsid w:val="000A6962"/>
    <w:rsid w:val="000B5368"/>
    <w:rsid w:val="000C36C9"/>
    <w:rsid w:val="000D0322"/>
    <w:rsid w:val="000F0DEB"/>
    <w:rsid w:val="000F4F85"/>
    <w:rsid w:val="000F581E"/>
    <w:rsid w:val="000F5C61"/>
    <w:rsid w:val="000F7EE5"/>
    <w:rsid w:val="0010772A"/>
    <w:rsid w:val="00113BBF"/>
    <w:rsid w:val="00120B76"/>
    <w:rsid w:val="00127588"/>
    <w:rsid w:val="00135602"/>
    <w:rsid w:val="0014613D"/>
    <w:rsid w:val="00156185"/>
    <w:rsid w:val="0015644C"/>
    <w:rsid w:val="0018641E"/>
    <w:rsid w:val="001A4C4F"/>
    <w:rsid w:val="001B37B4"/>
    <w:rsid w:val="001B3926"/>
    <w:rsid w:val="001C0AFB"/>
    <w:rsid w:val="001C4509"/>
    <w:rsid w:val="001E1473"/>
    <w:rsid w:val="001E5E6A"/>
    <w:rsid w:val="001F0CF5"/>
    <w:rsid w:val="001F1ABE"/>
    <w:rsid w:val="001F3A83"/>
    <w:rsid w:val="001F7381"/>
    <w:rsid w:val="00200114"/>
    <w:rsid w:val="00217842"/>
    <w:rsid w:val="00232712"/>
    <w:rsid w:val="00236727"/>
    <w:rsid w:val="0026198B"/>
    <w:rsid w:val="002701C3"/>
    <w:rsid w:val="002714D8"/>
    <w:rsid w:val="00287775"/>
    <w:rsid w:val="00290B34"/>
    <w:rsid w:val="0029112B"/>
    <w:rsid w:val="00295116"/>
    <w:rsid w:val="002A0C74"/>
    <w:rsid w:val="002B1721"/>
    <w:rsid w:val="002B75F6"/>
    <w:rsid w:val="002C5885"/>
    <w:rsid w:val="002D1182"/>
    <w:rsid w:val="002D655B"/>
    <w:rsid w:val="002F6811"/>
    <w:rsid w:val="002F6FC3"/>
    <w:rsid w:val="00302736"/>
    <w:rsid w:val="00303E8F"/>
    <w:rsid w:val="003055D8"/>
    <w:rsid w:val="00317331"/>
    <w:rsid w:val="0032221A"/>
    <w:rsid w:val="0032259C"/>
    <w:rsid w:val="0033495B"/>
    <w:rsid w:val="00342CAE"/>
    <w:rsid w:val="003454D5"/>
    <w:rsid w:val="003520E0"/>
    <w:rsid w:val="00352158"/>
    <w:rsid w:val="003611CD"/>
    <w:rsid w:val="00366D5C"/>
    <w:rsid w:val="003671FA"/>
    <w:rsid w:val="0037075C"/>
    <w:rsid w:val="003775AF"/>
    <w:rsid w:val="003866A8"/>
    <w:rsid w:val="003920F1"/>
    <w:rsid w:val="003B76C0"/>
    <w:rsid w:val="003C08D0"/>
    <w:rsid w:val="003C5DBE"/>
    <w:rsid w:val="003C5EE1"/>
    <w:rsid w:val="003C764A"/>
    <w:rsid w:val="003D4A26"/>
    <w:rsid w:val="003E4407"/>
    <w:rsid w:val="003E5BB7"/>
    <w:rsid w:val="003F157A"/>
    <w:rsid w:val="00407EF8"/>
    <w:rsid w:val="0042053A"/>
    <w:rsid w:val="00421872"/>
    <w:rsid w:val="00421D8A"/>
    <w:rsid w:val="00421FEC"/>
    <w:rsid w:val="004309A6"/>
    <w:rsid w:val="00430E15"/>
    <w:rsid w:val="004361F1"/>
    <w:rsid w:val="00442EB7"/>
    <w:rsid w:val="00443DBF"/>
    <w:rsid w:val="00445CA6"/>
    <w:rsid w:val="00446795"/>
    <w:rsid w:val="00454E8A"/>
    <w:rsid w:val="00461619"/>
    <w:rsid w:val="004668A5"/>
    <w:rsid w:val="00472347"/>
    <w:rsid w:val="00483EB0"/>
    <w:rsid w:val="00493218"/>
    <w:rsid w:val="00496AFB"/>
    <w:rsid w:val="004A401E"/>
    <w:rsid w:val="004A59CE"/>
    <w:rsid w:val="004B0707"/>
    <w:rsid w:val="004B5878"/>
    <w:rsid w:val="004B5CC0"/>
    <w:rsid w:val="004B6039"/>
    <w:rsid w:val="004C3F4D"/>
    <w:rsid w:val="004D4846"/>
    <w:rsid w:val="004D4A4E"/>
    <w:rsid w:val="004E2DFC"/>
    <w:rsid w:val="004E68B2"/>
    <w:rsid w:val="005003BE"/>
    <w:rsid w:val="00500ECE"/>
    <w:rsid w:val="00503779"/>
    <w:rsid w:val="00522D62"/>
    <w:rsid w:val="00530CC9"/>
    <w:rsid w:val="00533575"/>
    <w:rsid w:val="00536618"/>
    <w:rsid w:val="005635DA"/>
    <w:rsid w:val="005642B8"/>
    <w:rsid w:val="005656AC"/>
    <w:rsid w:val="00565C4A"/>
    <w:rsid w:val="00566049"/>
    <w:rsid w:val="00581507"/>
    <w:rsid w:val="0058498B"/>
    <w:rsid w:val="005A04CB"/>
    <w:rsid w:val="005B6395"/>
    <w:rsid w:val="005C1149"/>
    <w:rsid w:val="005C34FF"/>
    <w:rsid w:val="005C5CA8"/>
    <w:rsid w:val="005C6559"/>
    <w:rsid w:val="005E1656"/>
    <w:rsid w:val="005E5E51"/>
    <w:rsid w:val="005E63E6"/>
    <w:rsid w:val="005F739F"/>
    <w:rsid w:val="00600426"/>
    <w:rsid w:val="006017F2"/>
    <w:rsid w:val="00607CCC"/>
    <w:rsid w:val="0061118C"/>
    <w:rsid w:val="00623CD9"/>
    <w:rsid w:val="006246BC"/>
    <w:rsid w:val="00624ED9"/>
    <w:rsid w:val="00635B4E"/>
    <w:rsid w:val="00637A4A"/>
    <w:rsid w:val="00642D91"/>
    <w:rsid w:val="006443B7"/>
    <w:rsid w:val="00644DF7"/>
    <w:rsid w:val="006515F6"/>
    <w:rsid w:val="0065237F"/>
    <w:rsid w:val="0066518A"/>
    <w:rsid w:val="00677106"/>
    <w:rsid w:val="00694C59"/>
    <w:rsid w:val="006A68BB"/>
    <w:rsid w:val="006B2480"/>
    <w:rsid w:val="006B3F38"/>
    <w:rsid w:val="006C21B3"/>
    <w:rsid w:val="006C5ECF"/>
    <w:rsid w:val="006C71EE"/>
    <w:rsid w:val="006E1691"/>
    <w:rsid w:val="006E48AC"/>
    <w:rsid w:val="006F4DFF"/>
    <w:rsid w:val="006F561A"/>
    <w:rsid w:val="00700DF2"/>
    <w:rsid w:val="00701221"/>
    <w:rsid w:val="007040A3"/>
    <w:rsid w:val="007126CB"/>
    <w:rsid w:val="00714578"/>
    <w:rsid w:val="00721F88"/>
    <w:rsid w:val="00726B68"/>
    <w:rsid w:val="00747938"/>
    <w:rsid w:val="00750E54"/>
    <w:rsid w:val="00751BE6"/>
    <w:rsid w:val="00762E23"/>
    <w:rsid w:val="00770BCD"/>
    <w:rsid w:val="00774692"/>
    <w:rsid w:val="00776C33"/>
    <w:rsid w:val="00781FF6"/>
    <w:rsid w:val="007938BE"/>
    <w:rsid w:val="007A271E"/>
    <w:rsid w:val="007A3FA7"/>
    <w:rsid w:val="007A3FD2"/>
    <w:rsid w:val="007A51EC"/>
    <w:rsid w:val="007A7E72"/>
    <w:rsid w:val="007B041C"/>
    <w:rsid w:val="007B0628"/>
    <w:rsid w:val="007C48BD"/>
    <w:rsid w:val="007D004A"/>
    <w:rsid w:val="007D2354"/>
    <w:rsid w:val="007E2820"/>
    <w:rsid w:val="007E5215"/>
    <w:rsid w:val="007F69F1"/>
    <w:rsid w:val="007F7EE9"/>
    <w:rsid w:val="00800E13"/>
    <w:rsid w:val="008047A1"/>
    <w:rsid w:val="0080519F"/>
    <w:rsid w:val="008106D3"/>
    <w:rsid w:val="00815410"/>
    <w:rsid w:val="008160C7"/>
    <w:rsid w:val="00817516"/>
    <w:rsid w:val="00823A41"/>
    <w:rsid w:val="0082517E"/>
    <w:rsid w:val="008317B8"/>
    <w:rsid w:val="00840101"/>
    <w:rsid w:val="008424DB"/>
    <w:rsid w:val="0084681D"/>
    <w:rsid w:val="00852A14"/>
    <w:rsid w:val="00852BB9"/>
    <w:rsid w:val="00854D90"/>
    <w:rsid w:val="00863885"/>
    <w:rsid w:val="00867323"/>
    <w:rsid w:val="00874F9F"/>
    <w:rsid w:val="00875111"/>
    <w:rsid w:val="00880D64"/>
    <w:rsid w:val="00881038"/>
    <w:rsid w:val="00882449"/>
    <w:rsid w:val="00882944"/>
    <w:rsid w:val="008852DA"/>
    <w:rsid w:val="00890C2A"/>
    <w:rsid w:val="00895CE4"/>
    <w:rsid w:val="008A26D5"/>
    <w:rsid w:val="008A7D77"/>
    <w:rsid w:val="008C05CB"/>
    <w:rsid w:val="008F47AB"/>
    <w:rsid w:val="009120F1"/>
    <w:rsid w:val="009226BB"/>
    <w:rsid w:val="00922A16"/>
    <w:rsid w:val="00924089"/>
    <w:rsid w:val="00925400"/>
    <w:rsid w:val="009305C0"/>
    <w:rsid w:val="009373A6"/>
    <w:rsid w:val="0094344C"/>
    <w:rsid w:val="0094631C"/>
    <w:rsid w:val="00950566"/>
    <w:rsid w:val="00955E96"/>
    <w:rsid w:val="00956D28"/>
    <w:rsid w:val="00957E6A"/>
    <w:rsid w:val="00960993"/>
    <w:rsid w:val="00966A3E"/>
    <w:rsid w:val="00970A32"/>
    <w:rsid w:val="00973578"/>
    <w:rsid w:val="009841EA"/>
    <w:rsid w:val="0099050F"/>
    <w:rsid w:val="00994455"/>
    <w:rsid w:val="009A0F90"/>
    <w:rsid w:val="009B1969"/>
    <w:rsid w:val="009B39CD"/>
    <w:rsid w:val="009C124D"/>
    <w:rsid w:val="009C4DB5"/>
    <w:rsid w:val="009C7F24"/>
    <w:rsid w:val="009D3AC1"/>
    <w:rsid w:val="009D50A7"/>
    <w:rsid w:val="009E0C7C"/>
    <w:rsid w:val="009E53BA"/>
    <w:rsid w:val="009E74BF"/>
    <w:rsid w:val="009E76BC"/>
    <w:rsid w:val="009F2979"/>
    <w:rsid w:val="00A04C42"/>
    <w:rsid w:val="00A1093D"/>
    <w:rsid w:val="00A22BAB"/>
    <w:rsid w:val="00A3425F"/>
    <w:rsid w:val="00A3496D"/>
    <w:rsid w:val="00A44489"/>
    <w:rsid w:val="00A46885"/>
    <w:rsid w:val="00A50265"/>
    <w:rsid w:val="00A5611F"/>
    <w:rsid w:val="00A60BC9"/>
    <w:rsid w:val="00A74C5D"/>
    <w:rsid w:val="00A81EDE"/>
    <w:rsid w:val="00A8588D"/>
    <w:rsid w:val="00AA31FE"/>
    <w:rsid w:val="00AA55EC"/>
    <w:rsid w:val="00AB0B80"/>
    <w:rsid w:val="00AB3506"/>
    <w:rsid w:val="00AC1F2F"/>
    <w:rsid w:val="00AC318E"/>
    <w:rsid w:val="00AC51FB"/>
    <w:rsid w:val="00AC742D"/>
    <w:rsid w:val="00AD1E1B"/>
    <w:rsid w:val="00AD4CB5"/>
    <w:rsid w:val="00AF780C"/>
    <w:rsid w:val="00B06B6C"/>
    <w:rsid w:val="00B108CD"/>
    <w:rsid w:val="00B2522C"/>
    <w:rsid w:val="00B329E0"/>
    <w:rsid w:val="00B3688E"/>
    <w:rsid w:val="00B368D0"/>
    <w:rsid w:val="00B36ACF"/>
    <w:rsid w:val="00B53109"/>
    <w:rsid w:val="00B5593A"/>
    <w:rsid w:val="00B61D49"/>
    <w:rsid w:val="00B74619"/>
    <w:rsid w:val="00B8497E"/>
    <w:rsid w:val="00B85D5F"/>
    <w:rsid w:val="00B9162E"/>
    <w:rsid w:val="00B93CC9"/>
    <w:rsid w:val="00B95FBE"/>
    <w:rsid w:val="00B978CE"/>
    <w:rsid w:val="00BA5029"/>
    <w:rsid w:val="00BB385B"/>
    <w:rsid w:val="00BB3F51"/>
    <w:rsid w:val="00BC617F"/>
    <w:rsid w:val="00BC79E1"/>
    <w:rsid w:val="00BD2205"/>
    <w:rsid w:val="00BD62EA"/>
    <w:rsid w:val="00BE220E"/>
    <w:rsid w:val="00BF4D4A"/>
    <w:rsid w:val="00C05F92"/>
    <w:rsid w:val="00C06934"/>
    <w:rsid w:val="00C104AB"/>
    <w:rsid w:val="00C12A67"/>
    <w:rsid w:val="00C23C4F"/>
    <w:rsid w:val="00C25966"/>
    <w:rsid w:val="00C34846"/>
    <w:rsid w:val="00C355FA"/>
    <w:rsid w:val="00C432E5"/>
    <w:rsid w:val="00C44845"/>
    <w:rsid w:val="00C46FED"/>
    <w:rsid w:val="00C518E0"/>
    <w:rsid w:val="00C52D00"/>
    <w:rsid w:val="00C5704F"/>
    <w:rsid w:val="00C61D21"/>
    <w:rsid w:val="00C71CED"/>
    <w:rsid w:val="00C83982"/>
    <w:rsid w:val="00C84458"/>
    <w:rsid w:val="00C90C06"/>
    <w:rsid w:val="00C95FBD"/>
    <w:rsid w:val="00CA046A"/>
    <w:rsid w:val="00CA5BBB"/>
    <w:rsid w:val="00CA6192"/>
    <w:rsid w:val="00CB3B49"/>
    <w:rsid w:val="00CB7A79"/>
    <w:rsid w:val="00CC1BA3"/>
    <w:rsid w:val="00CD4740"/>
    <w:rsid w:val="00CD5772"/>
    <w:rsid w:val="00CE1907"/>
    <w:rsid w:val="00CF328D"/>
    <w:rsid w:val="00D07912"/>
    <w:rsid w:val="00D11284"/>
    <w:rsid w:val="00D124BB"/>
    <w:rsid w:val="00D14040"/>
    <w:rsid w:val="00D162F1"/>
    <w:rsid w:val="00D26D65"/>
    <w:rsid w:val="00D37ABF"/>
    <w:rsid w:val="00D41FA0"/>
    <w:rsid w:val="00D5086E"/>
    <w:rsid w:val="00D536FA"/>
    <w:rsid w:val="00D62094"/>
    <w:rsid w:val="00D632FE"/>
    <w:rsid w:val="00D65CEE"/>
    <w:rsid w:val="00D72A76"/>
    <w:rsid w:val="00DA7E1D"/>
    <w:rsid w:val="00DB28FC"/>
    <w:rsid w:val="00DD22B9"/>
    <w:rsid w:val="00DD4652"/>
    <w:rsid w:val="00DD6559"/>
    <w:rsid w:val="00DE77E2"/>
    <w:rsid w:val="00DF1C44"/>
    <w:rsid w:val="00DF5C48"/>
    <w:rsid w:val="00DF7930"/>
    <w:rsid w:val="00E0396C"/>
    <w:rsid w:val="00E1447C"/>
    <w:rsid w:val="00E217F8"/>
    <w:rsid w:val="00E4643F"/>
    <w:rsid w:val="00E65215"/>
    <w:rsid w:val="00E918E3"/>
    <w:rsid w:val="00E92A92"/>
    <w:rsid w:val="00E95A58"/>
    <w:rsid w:val="00E9607C"/>
    <w:rsid w:val="00E96DC0"/>
    <w:rsid w:val="00EA2277"/>
    <w:rsid w:val="00EA2283"/>
    <w:rsid w:val="00EA2B6D"/>
    <w:rsid w:val="00EA53A7"/>
    <w:rsid w:val="00EB218F"/>
    <w:rsid w:val="00EB2331"/>
    <w:rsid w:val="00EB2525"/>
    <w:rsid w:val="00EB303F"/>
    <w:rsid w:val="00EC1EBA"/>
    <w:rsid w:val="00EC3632"/>
    <w:rsid w:val="00EE0E05"/>
    <w:rsid w:val="00EE2037"/>
    <w:rsid w:val="00EE2D53"/>
    <w:rsid w:val="00EE442E"/>
    <w:rsid w:val="00EF6189"/>
    <w:rsid w:val="00F022D7"/>
    <w:rsid w:val="00F067B5"/>
    <w:rsid w:val="00F06D23"/>
    <w:rsid w:val="00F13CD3"/>
    <w:rsid w:val="00F2159F"/>
    <w:rsid w:val="00F22ECD"/>
    <w:rsid w:val="00F23F29"/>
    <w:rsid w:val="00F2568B"/>
    <w:rsid w:val="00F329E0"/>
    <w:rsid w:val="00F35396"/>
    <w:rsid w:val="00F4001C"/>
    <w:rsid w:val="00F45B72"/>
    <w:rsid w:val="00F45D99"/>
    <w:rsid w:val="00F54E48"/>
    <w:rsid w:val="00F6548B"/>
    <w:rsid w:val="00F71DBB"/>
    <w:rsid w:val="00F71FEB"/>
    <w:rsid w:val="00F92275"/>
    <w:rsid w:val="00F96F77"/>
    <w:rsid w:val="00FA4BA7"/>
    <w:rsid w:val="00FA50CB"/>
    <w:rsid w:val="00FB26BE"/>
    <w:rsid w:val="00FB37B9"/>
    <w:rsid w:val="00FC37FE"/>
    <w:rsid w:val="00FC7E33"/>
    <w:rsid w:val="00FD42CE"/>
    <w:rsid w:val="00FD5734"/>
    <w:rsid w:val="00FE1823"/>
    <w:rsid w:val="00FE1DFB"/>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D23"/>
  </w:style>
  <w:style w:type="paragraph" w:styleId="Footer">
    <w:name w:val="footer"/>
    <w:basedOn w:val="Normal"/>
    <w:link w:val="FooterChar"/>
    <w:uiPriority w:val="99"/>
    <w:unhideWhenUsed/>
    <w:rsid w:val="00F06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D23"/>
  </w:style>
  <w:style w:type="paragraph" w:styleId="ListParagraph">
    <w:name w:val="List Paragraph"/>
    <w:basedOn w:val="Normal"/>
    <w:uiPriority w:val="34"/>
    <w:qFormat/>
    <w:rsid w:val="00642D91"/>
    <w:pPr>
      <w:ind w:left="720"/>
      <w:contextualSpacing/>
    </w:pPr>
  </w:style>
  <w:style w:type="table" w:styleId="TableGrid">
    <w:name w:val="Table Grid"/>
    <w:basedOn w:val="TableNormal"/>
    <w:uiPriority w:val="59"/>
    <w:rsid w:val="0067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95B"/>
    <w:rPr>
      <w:sz w:val="16"/>
      <w:szCs w:val="16"/>
    </w:rPr>
  </w:style>
  <w:style w:type="paragraph" w:styleId="CommentText">
    <w:name w:val="annotation text"/>
    <w:basedOn w:val="Normal"/>
    <w:link w:val="CommentTextChar"/>
    <w:uiPriority w:val="99"/>
    <w:semiHidden/>
    <w:unhideWhenUsed/>
    <w:rsid w:val="0033495B"/>
    <w:pPr>
      <w:spacing w:line="240" w:lineRule="auto"/>
    </w:pPr>
    <w:rPr>
      <w:sz w:val="20"/>
      <w:szCs w:val="20"/>
    </w:rPr>
  </w:style>
  <w:style w:type="character" w:customStyle="1" w:styleId="CommentTextChar">
    <w:name w:val="Comment Text Char"/>
    <w:basedOn w:val="DefaultParagraphFont"/>
    <w:link w:val="CommentText"/>
    <w:uiPriority w:val="99"/>
    <w:semiHidden/>
    <w:rsid w:val="0033495B"/>
    <w:rPr>
      <w:sz w:val="20"/>
      <w:szCs w:val="20"/>
    </w:rPr>
  </w:style>
  <w:style w:type="paragraph" w:styleId="CommentSubject">
    <w:name w:val="annotation subject"/>
    <w:basedOn w:val="CommentText"/>
    <w:next w:val="CommentText"/>
    <w:link w:val="CommentSubjectChar"/>
    <w:uiPriority w:val="99"/>
    <w:semiHidden/>
    <w:unhideWhenUsed/>
    <w:rsid w:val="0033495B"/>
    <w:rPr>
      <w:b/>
      <w:bCs/>
    </w:rPr>
  </w:style>
  <w:style w:type="character" w:customStyle="1" w:styleId="CommentSubjectChar">
    <w:name w:val="Comment Subject Char"/>
    <w:basedOn w:val="CommentTextChar"/>
    <w:link w:val="CommentSubject"/>
    <w:uiPriority w:val="99"/>
    <w:semiHidden/>
    <w:rsid w:val="0033495B"/>
    <w:rPr>
      <w:b/>
      <w:bCs/>
      <w:sz w:val="20"/>
      <w:szCs w:val="20"/>
    </w:rPr>
  </w:style>
  <w:style w:type="paragraph" w:styleId="BalloonText">
    <w:name w:val="Balloon Text"/>
    <w:basedOn w:val="Normal"/>
    <w:link w:val="BalloonTextChar"/>
    <w:uiPriority w:val="99"/>
    <w:semiHidden/>
    <w:unhideWhenUsed/>
    <w:rsid w:val="0033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D23"/>
  </w:style>
  <w:style w:type="paragraph" w:styleId="Footer">
    <w:name w:val="footer"/>
    <w:basedOn w:val="Normal"/>
    <w:link w:val="FooterChar"/>
    <w:uiPriority w:val="99"/>
    <w:unhideWhenUsed/>
    <w:rsid w:val="00F06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D23"/>
  </w:style>
  <w:style w:type="paragraph" w:styleId="ListParagraph">
    <w:name w:val="List Paragraph"/>
    <w:basedOn w:val="Normal"/>
    <w:uiPriority w:val="34"/>
    <w:qFormat/>
    <w:rsid w:val="00642D91"/>
    <w:pPr>
      <w:ind w:left="720"/>
      <w:contextualSpacing/>
    </w:pPr>
  </w:style>
  <w:style w:type="table" w:styleId="TableGrid">
    <w:name w:val="Table Grid"/>
    <w:basedOn w:val="TableNormal"/>
    <w:uiPriority w:val="59"/>
    <w:rsid w:val="00677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495B"/>
    <w:rPr>
      <w:sz w:val="16"/>
      <w:szCs w:val="16"/>
    </w:rPr>
  </w:style>
  <w:style w:type="paragraph" w:styleId="CommentText">
    <w:name w:val="annotation text"/>
    <w:basedOn w:val="Normal"/>
    <w:link w:val="CommentTextChar"/>
    <w:uiPriority w:val="99"/>
    <w:semiHidden/>
    <w:unhideWhenUsed/>
    <w:rsid w:val="0033495B"/>
    <w:pPr>
      <w:spacing w:line="240" w:lineRule="auto"/>
    </w:pPr>
    <w:rPr>
      <w:sz w:val="20"/>
      <w:szCs w:val="20"/>
    </w:rPr>
  </w:style>
  <w:style w:type="character" w:customStyle="1" w:styleId="CommentTextChar">
    <w:name w:val="Comment Text Char"/>
    <w:basedOn w:val="DefaultParagraphFont"/>
    <w:link w:val="CommentText"/>
    <w:uiPriority w:val="99"/>
    <w:semiHidden/>
    <w:rsid w:val="0033495B"/>
    <w:rPr>
      <w:sz w:val="20"/>
      <w:szCs w:val="20"/>
    </w:rPr>
  </w:style>
  <w:style w:type="paragraph" w:styleId="CommentSubject">
    <w:name w:val="annotation subject"/>
    <w:basedOn w:val="CommentText"/>
    <w:next w:val="CommentText"/>
    <w:link w:val="CommentSubjectChar"/>
    <w:uiPriority w:val="99"/>
    <w:semiHidden/>
    <w:unhideWhenUsed/>
    <w:rsid w:val="0033495B"/>
    <w:rPr>
      <w:b/>
      <w:bCs/>
    </w:rPr>
  </w:style>
  <w:style w:type="character" w:customStyle="1" w:styleId="CommentSubjectChar">
    <w:name w:val="Comment Subject Char"/>
    <w:basedOn w:val="CommentTextChar"/>
    <w:link w:val="CommentSubject"/>
    <w:uiPriority w:val="99"/>
    <w:semiHidden/>
    <w:rsid w:val="0033495B"/>
    <w:rPr>
      <w:b/>
      <w:bCs/>
      <w:sz w:val="20"/>
      <w:szCs w:val="20"/>
    </w:rPr>
  </w:style>
  <w:style w:type="paragraph" w:styleId="BalloonText">
    <w:name w:val="Balloon Text"/>
    <w:basedOn w:val="Normal"/>
    <w:link w:val="BalloonTextChar"/>
    <w:uiPriority w:val="99"/>
    <w:semiHidden/>
    <w:unhideWhenUsed/>
    <w:rsid w:val="0033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D38A-846A-4D69-BF96-A3B1535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C3ED56FB</Template>
  <TotalTime>0</TotalTime>
  <Pages>5</Pages>
  <Words>1563</Words>
  <Characters>8912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dcterms:created xsi:type="dcterms:W3CDTF">2017-08-21T09:20:00Z</dcterms:created>
  <dcterms:modified xsi:type="dcterms:W3CDTF">2017-08-21T09:20:00Z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A18708656</vt:lpwstr>
  </property>
  <property fmtid="{D5CDD505-2E9C-101B-9397-08002B2CF9AE}" pid="4" name="Objective-Title">
    <vt:lpwstr>NDLC3-03 Minutes - 12 May 2017 (Eng)</vt:lpwstr>
  </property>
  <property fmtid="{D5CDD505-2E9C-101B-9397-08002B2CF9AE}" pid="5" name="Objective-Comment">
    <vt:lpwstr/>
  </property>
  <property fmtid="{D5CDD505-2E9C-101B-9397-08002B2CF9AE}" pid="6" name="Objective-CreationStamp">
    <vt:filetime>2017-07-19T09:23:43Z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2017-08-21T09:02:29Z</vt:filetime>
  </property>
  <property fmtid="{D5CDD505-2E9C-101B-9397-08002B2CF9AE}" pid="10" name="Objective-ModificationStamp">
    <vt:filetime>2017-08-21T09:02:29Z</vt:filetime>
  </property>
  <property fmtid="{D5CDD505-2E9C-101B-9397-08002B2CF9AE}" pid="11" name="Objective-Owner">
    <vt:lpwstr>Roderick, Chris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- 2016-2018:FOR PUBLICATION:</vt:lpwstr>
  </property>
  <property fmtid="{D5CDD505-2E9C-101B-9397-08002B2CF9AE}" pid="13" name="Objective-Parent">
    <vt:lpwstr>FOR PUBLICATION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2017-05-18T23:00:00Z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