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0" w:rsidRPr="0062267C" w:rsidRDefault="00DF0CA0" w:rsidP="00DF0CA0">
      <w:pPr>
        <w:spacing w:after="0"/>
        <w:jc w:val="center"/>
        <w:rPr>
          <w:rFonts w:ascii="Arial" w:hAnsi="Arial" w:cs="Arial"/>
          <w:b/>
        </w:rPr>
      </w:pPr>
      <w:r w:rsidRPr="0062267C">
        <w:rPr>
          <w:rFonts w:ascii="Arial" w:hAnsi="Arial" w:cs="Arial"/>
          <w:b/>
        </w:rPr>
        <w:t>NATIONAL DIGITAL LEARNING COUNCIL</w:t>
      </w:r>
    </w:p>
    <w:p w:rsidR="00DF0CA0" w:rsidRPr="0062267C" w:rsidRDefault="00284C8A" w:rsidP="00DF0CA0">
      <w:pPr>
        <w:spacing w:after="0"/>
        <w:jc w:val="center"/>
        <w:rPr>
          <w:rFonts w:ascii="Arial" w:hAnsi="Arial" w:cs="Arial"/>
          <w:b/>
        </w:rPr>
      </w:pPr>
      <w:r>
        <w:rPr>
          <w:rFonts w:ascii="Arial" w:hAnsi="Arial" w:cs="Arial"/>
          <w:b/>
        </w:rPr>
        <w:t>FRIDAY</w:t>
      </w:r>
      <w:bookmarkStart w:id="0" w:name="_GoBack"/>
      <w:bookmarkEnd w:id="0"/>
      <w:r w:rsidR="00DF0CA0" w:rsidRPr="0062267C">
        <w:rPr>
          <w:rFonts w:ascii="Arial" w:hAnsi="Arial" w:cs="Arial"/>
          <w:b/>
        </w:rPr>
        <w:t xml:space="preserve"> 22 </w:t>
      </w:r>
      <w:r w:rsidR="00A63615">
        <w:rPr>
          <w:rFonts w:ascii="Arial" w:hAnsi="Arial" w:cs="Arial"/>
          <w:b/>
        </w:rPr>
        <w:t>SEPTEMBER</w:t>
      </w:r>
      <w:r w:rsidR="00DF0CA0" w:rsidRPr="0062267C">
        <w:rPr>
          <w:rFonts w:ascii="Arial" w:hAnsi="Arial" w:cs="Arial"/>
          <w:b/>
        </w:rPr>
        <w:t xml:space="preserve"> 2017</w:t>
      </w:r>
    </w:p>
    <w:p w:rsidR="00DF0CA0" w:rsidRDefault="00A63615" w:rsidP="00DF0CA0">
      <w:pPr>
        <w:spacing w:after="0"/>
        <w:jc w:val="center"/>
        <w:rPr>
          <w:rFonts w:ascii="Arial" w:hAnsi="Arial" w:cs="Arial"/>
          <w:b/>
        </w:rPr>
      </w:pPr>
      <w:r>
        <w:rPr>
          <w:rFonts w:ascii="Arial" w:hAnsi="Arial" w:cs="Arial"/>
          <w:b/>
        </w:rPr>
        <w:t>FUTURE INN, CARDIFF BAY</w:t>
      </w:r>
    </w:p>
    <w:p w:rsidR="00807F13" w:rsidRPr="0062267C" w:rsidRDefault="00807F13" w:rsidP="00DF0CA0">
      <w:pPr>
        <w:spacing w:after="0"/>
        <w:jc w:val="center"/>
        <w:rPr>
          <w:rFonts w:ascii="Arial" w:hAnsi="Arial" w:cs="Arial"/>
          <w:b/>
        </w:rPr>
      </w:pPr>
    </w:p>
    <w:tbl>
      <w:tblPr>
        <w:tblStyle w:val="TableGrid"/>
        <w:tblW w:w="0" w:type="auto"/>
        <w:jc w:val="center"/>
        <w:tblLook w:val="04A0" w:firstRow="1" w:lastRow="0" w:firstColumn="1" w:lastColumn="0" w:noHBand="0" w:noVBand="1"/>
      </w:tblPr>
      <w:tblGrid>
        <w:gridCol w:w="3080"/>
        <w:gridCol w:w="3081"/>
        <w:gridCol w:w="3081"/>
      </w:tblGrid>
      <w:tr w:rsidR="00F06ED2" w:rsidRPr="0062267C" w:rsidTr="0082631E">
        <w:trPr>
          <w:jc w:val="center"/>
        </w:trPr>
        <w:tc>
          <w:tcPr>
            <w:tcW w:w="6161" w:type="dxa"/>
            <w:gridSpan w:val="2"/>
          </w:tcPr>
          <w:p w:rsidR="00F06ED2" w:rsidRPr="0062267C" w:rsidRDefault="00F06ED2" w:rsidP="006812E4">
            <w:pPr>
              <w:jc w:val="center"/>
              <w:rPr>
                <w:rFonts w:ascii="Arial" w:hAnsi="Arial" w:cs="Arial"/>
              </w:rPr>
            </w:pPr>
            <w:r w:rsidRPr="0062267C">
              <w:rPr>
                <w:rFonts w:ascii="Arial" w:hAnsi="Arial" w:cs="Arial"/>
                <w:b/>
              </w:rPr>
              <w:t>IN ATTENDANCE</w:t>
            </w:r>
          </w:p>
        </w:tc>
        <w:tc>
          <w:tcPr>
            <w:tcW w:w="3081" w:type="dxa"/>
          </w:tcPr>
          <w:p w:rsidR="00F06ED2" w:rsidRPr="0062267C" w:rsidRDefault="00F06ED2" w:rsidP="00F32F93">
            <w:pPr>
              <w:jc w:val="center"/>
              <w:rPr>
                <w:rFonts w:ascii="Arial" w:hAnsi="Arial" w:cs="Arial"/>
                <w:b/>
              </w:rPr>
            </w:pPr>
            <w:r w:rsidRPr="0062267C">
              <w:rPr>
                <w:rFonts w:ascii="Arial" w:hAnsi="Arial" w:cs="Arial"/>
                <w:b/>
              </w:rPr>
              <w:t>WELSH GOVERNMENT</w:t>
            </w:r>
          </w:p>
        </w:tc>
      </w:tr>
      <w:tr w:rsidR="00A63615" w:rsidRPr="0062267C" w:rsidTr="00DF0CA0">
        <w:trPr>
          <w:jc w:val="center"/>
        </w:trPr>
        <w:tc>
          <w:tcPr>
            <w:tcW w:w="3080" w:type="dxa"/>
          </w:tcPr>
          <w:p w:rsidR="00A63615" w:rsidRPr="0062267C" w:rsidRDefault="00A63615" w:rsidP="008124E3">
            <w:pPr>
              <w:jc w:val="center"/>
              <w:rPr>
                <w:rFonts w:ascii="Arial" w:hAnsi="Arial" w:cs="Arial"/>
              </w:rPr>
            </w:pPr>
            <w:r w:rsidRPr="0062267C">
              <w:rPr>
                <w:rFonts w:ascii="Arial" w:hAnsi="Arial" w:cs="Arial"/>
              </w:rPr>
              <w:t>Janet Hayward [Chair] (JH)</w:t>
            </w:r>
          </w:p>
        </w:tc>
        <w:tc>
          <w:tcPr>
            <w:tcW w:w="3081" w:type="dxa"/>
          </w:tcPr>
          <w:p w:rsidR="00A63615" w:rsidRPr="0062267C" w:rsidRDefault="00A63615" w:rsidP="006812E4">
            <w:pPr>
              <w:jc w:val="center"/>
              <w:rPr>
                <w:rFonts w:ascii="Arial" w:hAnsi="Arial" w:cs="Arial"/>
              </w:rPr>
            </w:pPr>
            <w:r w:rsidRPr="0062267C">
              <w:rPr>
                <w:rFonts w:ascii="Arial" w:hAnsi="Arial" w:cs="Arial"/>
              </w:rPr>
              <w:t>Gary Beauchamp (GB)</w:t>
            </w:r>
          </w:p>
        </w:tc>
        <w:tc>
          <w:tcPr>
            <w:tcW w:w="3081" w:type="dxa"/>
          </w:tcPr>
          <w:p w:rsidR="00A63615" w:rsidRPr="0062267C" w:rsidRDefault="00A63615" w:rsidP="006812E4">
            <w:pPr>
              <w:jc w:val="center"/>
              <w:rPr>
                <w:rFonts w:ascii="Arial" w:hAnsi="Arial" w:cs="Arial"/>
              </w:rPr>
            </w:pPr>
            <w:r w:rsidRPr="0062267C">
              <w:rPr>
                <w:rFonts w:ascii="Arial" w:hAnsi="Arial" w:cs="Arial"/>
              </w:rPr>
              <w:t>Ruth Meadows (RM)</w:t>
            </w:r>
          </w:p>
        </w:tc>
      </w:tr>
      <w:tr w:rsidR="00A63615" w:rsidRPr="0062267C" w:rsidTr="00DF0CA0">
        <w:trPr>
          <w:jc w:val="center"/>
        </w:trPr>
        <w:tc>
          <w:tcPr>
            <w:tcW w:w="3080" w:type="dxa"/>
          </w:tcPr>
          <w:p w:rsidR="00A63615" w:rsidRPr="0062267C" w:rsidRDefault="00A63615" w:rsidP="008124E3">
            <w:pPr>
              <w:jc w:val="center"/>
              <w:rPr>
                <w:rFonts w:ascii="Arial" w:hAnsi="Arial" w:cs="Arial"/>
              </w:rPr>
            </w:pPr>
            <w:r w:rsidRPr="0062267C">
              <w:rPr>
                <w:rFonts w:ascii="Arial" w:hAnsi="Arial" w:cs="Arial"/>
              </w:rPr>
              <w:t>Kay Morris (KM)</w:t>
            </w:r>
          </w:p>
        </w:tc>
        <w:tc>
          <w:tcPr>
            <w:tcW w:w="3081" w:type="dxa"/>
          </w:tcPr>
          <w:p w:rsidR="00A63615" w:rsidRPr="0062267C" w:rsidRDefault="00A63615" w:rsidP="006812E4">
            <w:pPr>
              <w:jc w:val="center"/>
              <w:rPr>
                <w:rFonts w:ascii="Arial" w:hAnsi="Arial" w:cs="Arial"/>
              </w:rPr>
            </w:pPr>
            <w:r w:rsidRPr="0062267C">
              <w:rPr>
                <w:rFonts w:ascii="Arial" w:hAnsi="Arial" w:cs="Arial"/>
              </w:rPr>
              <w:t>Catherine Kucia (CK)</w:t>
            </w:r>
          </w:p>
        </w:tc>
        <w:tc>
          <w:tcPr>
            <w:tcW w:w="3081" w:type="dxa"/>
          </w:tcPr>
          <w:p w:rsidR="00A63615" w:rsidRPr="0062267C" w:rsidRDefault="00A63615" w:rsidP="006812E4">
            <w:pPr>
              <w:jc w:val="center"/>
              <w:rPr>
                <w:rFonts w:ascii="Arial" w:hAnsi="Arial" w:cs="Arial"/>
              </w:rPr>
            </w:pPr>
            <w:r w:rsidRPr="0062267C">
              <w:rPr>
                <w:rFonts w:ascii="Arial" w:hAnsi="Arial" w:cs="Arial"/>
              </w:rPr>
              <w:t>Chris Owen (CO)</w:t>
            </w:r>
          </w:p>
        </w:tc>
      </w:tr>
      <w:tr w:rsidR="00A63615" w:rsidRPr="0062267C" w:rsidTr="00DF0CA0">
        <w:trPr>
          <w:jc w:val="center"/>
        </w:trPr>
        <w:tc>
          <w:tcPr>
            <w:tcW w:w="3080" w:type="dxa"/>
          </w:tcPr>
          <w:p w:rsidR="00A63615" w:rsidRPr="0062267C" w:rsidRDefault="00A63615" w:rsidP="008124E3">
            <w:pPr>
              <w:jc w:val="center"/>
              <w:rPr>
                <w:rFonts w:ascii="Arial" w:hAnsi="Arial" w:cs="Arial"/>
              </w:rPr>
            </w:pPr>
            <w:r w:rsidRPr="0062267C">
              <w:rPr>
                <w:rFonts w:ascii="Arial" w:hAnsi="Arial" w:cs="Arial"/>
              </w:rPr>
              <w:t>Alison Howells (AH)</w:t>
            </w:r>
          </w:p>
        </w:tc>
        <w:tc>
          <w:tcPr>
            <w:tcW w:w="3081" w:type="dxa"/>
          </w:tcPr>
          <w:p w:rsidR="00A63615" w:rsidRPr="0062267C" w:rsidRDefault="00A63615" w:rsidP="006812E4">
            <w:pPr>
              <w:jc w:val="center"/>
              <w:rPr>
                <w:rFonts w:ascii="Arial" w:hAnsi="Arial" w:cs="Arial"/>
              </w:rPr>
            </w:pPr>
            <w:r w:rsidRPr="0062267C">
              <w:rPr>
                <w:rFonts w:ascii="Arial" w:hAnsi="Arial" w:cs="Arial"/>
              </w:rPr>
              <w:t>Alyson Nicholson (AN)</w:t>
            </w:r>
          </w:p>
        </w:tc>
        <w:tc>
          <w:tcPr>
            <w:tcW w:w="3081" w:type="dxa"/>
          </w:tcPr>
          <w:p w:rsidR="00A63615" w:rsidRPr="0062267C" w:rsidRDefault="00A63615" w:rsidP="00F32F93">
            <w:pPr>
              <w:jc w:val="center"/>
              <w:rPr>
                <w:rFonts w:ascii="Arial" w:hAnsi="Arial" w:cs="Arial"/>
              </w:rPr>
            </w:pPr>
            <w:r w:rsidRPr="0062267C">
              <w:rPr>
                <w:rFonts w:ascii="Arial" w:hAnsi="Arial" w:cs="Arial"/>
              </w:rPr>
              <w:t>Jane Peffers (JP)</w:t>
            </w:r>
          </w:p>
        </w:tc>
      </w:tr>
      <w:tr w:rsidR="00A63615" w:rsidRPr="0062267C" w:rsidTr="00DF0CA0">
        <w:trPr>
          <w:jc w:val="center"/>
        </w:trPr>
        <w:tc>
          <w:tcPr>
            <w:tcW w:w="3080" w:type="dxa"/>
          </w:tcPr>
          <w:p w:rsidR="00A63615" w:rsidRPr="0062267C" w:rsidRDefault="00A63615" w:rsidP="008124E3">
            <w:pPr>
              <w:jc w:val="center"/>
              <w:rPr>
                <w:rFonts w:ascii="Arial" w:hAnsi="Arial" w:cs="Arial"/>
              </w:rPr>
            </w:pPr>
            <w:r w:rsidRPr="0062267C">
              <w:rPr>
                <w:rFonts w:ascii="Arial" w:hAnsi="Arial" w:cs="Arial"/>
              </w:rPr>
              <w:t>Paul Watkins (PW)</w:t>
            </w:r>
          </w:p>
        </w:tc>
        <w:tc>
          <w:tcPr>
            <w:tcW w:w="3081" w:type="dxa"/>
          </w:tcPr>
          <w:p w:rsidR="00A63615" w:rsidRPr="0062267C" w:rsidRDefault="00A63615" w:rsidP="006812E4">
            <w:pPr>
              <w:jc w:val="center"/>
              <w:rPr>
                <w:rFonts w:ascii="Arial" w:hAnsi="Arial" w:cs="Arial"/>
              </w:rPr>
            </w:pPr>
            <w:r w:rsidRPr="0062267C">
              <w:rPr>
                <w:rFonts w:ascii="Arial" w:hAnsi="Arial" w:cs="Arial"/>
              </w:rPr>
              <w:t>Chris Britten (CB)</w:t>
            </w:r>
          </w:p>
        </w:tc>
        <w:tc>
          <w:tcPr>
            <w:tcW w:w="3081" w:type="dxa"/>
          </w:tcPr>
          <w:p w:rsidR="00A63615" w:rsidRPr="0062267C" w:rsidRDefault="00A63615" w:rsidP="00F32F93">
            <w:pPr>
              <w:jc w:val="center"/>
              <w:rPr>
                <w:rFonts w:ascii="Arial" w:hAnsi="Arial" w:cs="Arial"/>
              </w:rPr>
            </w:pPr>
            <w:r w:rsidRPr="0062267C">
              <w:rPr>
                <w:rFonts w:ascii="Arial" w:hAnsi="Arial" w:cs="Arial"/>
              </w:rPr>
              <w:t>Ty Golding (TG)</w:t>
            </w:r>
          </w:p>
        </w:tc>
      </w:tr>
      <w:tr w:rsidR="00A63615" w:rsidRPr="0062267C" w:rsidTr="00DF0CA0">
        <w:trPr>
          <w:jc w:val="center"/>
        </w:trPr>
        <w:tc>
          <w:tcPr>
            <w:tcW w:w="3080" w:type="dxa"/>
          </w:tcPr>
          <w:p w:rsidR="00A63615" w:rsidRPr="0062267C" w:rsidRDefault="00A63615" w:rsidP="008124E3">
            <w:pPr>
              <w:jc w:val="center"/>
              <w:rPr>
                <w:rFonts w:ascii="Arial" w:hAnsi="Arial" w:cs="Arial"/>
              </w:rPr>
            </w:pPr>
            <w:r w:rsidRPr="0062267C">
              <w:rPr>
                <w:rFonts w:ascii="Arial" w:hAnsi="Arial" w:cs="Arial"/>
              </w:rPr>
              <w:t>Simon Billington (SBi)</w:t>
            </w:r>
          </w:p>
        </w:tc>
        <w:tc>
          <w:tcPr>
            <w:tcW w:w="3081" w:type="dxa"/>
          </w:tcPr>
          <w:p w:rsidR="00A63615" w:rsidRPr="0062267C" w:rsidRDefault="00A63615" w:rsidP="006812E4">
            <w:pPr>
              <w:jc w:val="center"/>
              <w:rPr>
                <w:rFonts w:ascii="Arial" w:hAnsi="Arial" w:cs="Arial"/>
              </w:rPr>
            </w:pPr>
            <w:r w:rsidRPr="0062267C">
              <w:rPr>
                <w:rFonts w:ascii="Arial" w:hAnsi="Arial" w:cs="Arial"/>
                <w:b/>
              </w:rPr>
              <w:t>APOLOGIES</w:t>
            </w:r>
          </w:p>
        </w:tc>
        <w:tc>
          <w:tcPr>
            <w:tcW w:w="3081" w:type="dxa"/>
          </w:tcPr>
          <w:p w:rsidR="00A63615" w:rsidRPr="0062267C" w:rsidRDefault="00A63615" w:rsidP="00F32F93">
            <w:pPr>
              <w:jc w:val="center"/>
              <w:rPr>
                <w:rFonts w:ascii="Arial" w:hAnsi="Arial" w:cs="Arial"/>
              </w:rPr>
            </w:pPr>
            <w:r>
              <w:rPr>
                <w:rFonts w:ascii="Arial" w:hAnsi="Arial" w:cs="Arial"/>
              </w:rPr>
              <w:t>Ben Wong (BW)</w:t>
            </w:r>
          </w:p>
        </w:tc>
      </w:tr>
      <w:tr w:rsidR="00A63615" w:rsidRPr="0062267C" w:rsidTr="00DF0CA0">
        <w:trPr>
          <w:jc w:val="center"/>
        </w:trPr>
        <w:tc>
          <w:tcPr>
            <w:tcW w:w="3080" w:type="dxa"/>
          </w:tcPr>
          <w:p w:rsidR="00A63615" w:rsidRPr="0062267C" w:rsidRDefault="00A63615" w:rsidP="008124E3">
            <w:pPr>
              <w:jc w:val="center"/>
              <w:rPr>
                <w:rFonts w:ascii="Arial" w:hAnsi="Arial" w:cs="Arial"/>
              </w:rPr>
            </w:pPr>
            <w:r w:rsidRPr="0062267C">
              <w:rPr>
                <w:rFonts w:ascii="Arial" w:hAnsi="Arial" w:cs="Arial"/>
              </w:rPr>
              <w:t>Simon Brown (SBr)</w:t>
            </w:r>
          </w:p>
        </w:tc>
        <w:tc>
          <w:tcPr>
            <w:tcW w:w="3081" w:type="dxa"/>
          </w:tcPr>
          <w:p w:rsidR="00A63615" w:rsidRPr="0062267C" w:rsidRDefault="00A63615" w:rsidP="006812E4">
            <w:pPr>
              <w:jc w:val="center"/>
              <w:rPr>
                <w:rFonts w:ascii="Arial" w:hAnsi="Arial" w:cs="Arial"/>
              </w:rPr>
            </w:pPr>
            <w:r w:rsidRPr="0062267C">
              <w:rPr>
                <w:rFonts w:ascii="Arial" w:hAnsi="Arial" w:cs="Arial"/>
              </w:rPr>
              <w:t>Gareth Dacey (GD)</w:t>
            </w:r>
          </w:p>
        </w:tc>
        <w:tc>
          <w:tcPr>
            <w:tcW w:w="3081" w:type="dxa"/>
          </w:tcPr>
          <w:p w:rsidR="00A63615" w:rsidRPr="0062267C" w:rsidRDefault="00A63615" w:rsidP="00F32F93">
            <w:pPr>
              <w:jc w:val="center"/>
              <w:rPr>
                <w:rFonts w:ascii="Arial" w:hAnsi="Arial" w:cs="Arial"/>
              </w:rPr>
            </w:pPr>
            <w:r>
              <w:rPr>
                <w:rFonts w:ascii="Arial" w:hAnsi="Arial" w:cs="Arial"/>
              </w:rPr>
              <w:t>Bill Bone (BB)</w:t>
            </w:r>
          </w:p>
        </w:tc>
      </w:tr>
      <w:tr w:rsidR="00A63615" w:rsidRPr="0062267C" w:rsidTr="00DF0CA0">
        <w:trPr>
          <w:jc w:val="center"/>
        </w:trPr>
        <w:tc>
          <w:tcPr>
            <w:tcW w:w="3080" w:type="dxa"/>
          </w:tcPr>
          <w:p w:rsidR="00A63615" w:rsidRPr="0062267C" w:rsidRDefault="00A63615" w:rsidP="006812E4">
            <w:pPr>
              <w:jc w:val="center"/>
              <w:rPr>
                <w:rFonts w:ascii="Arial" w:hAnsi="Arial" w:cs="Arial"/>
              </w:rPr>
            </w:pPr>
            <w:r w:rsidRPr="0062267C">
              <w:rPr>
                <w:rFonts w:ascii="Arial" w:hAnsi="Arial" w:cs="Arial"/>
              </w:rPr>
              <w:t>Hannah Mathias (HM)</w:t>
            </w:r>
          </w:p>
        </w:tc>
        <w:tc>
          <w:tcPr>
            <w:tcW w:w="3081" w:type="dxa"/>
          </w:tcPr>
          <w:p w:rsidR="00A63615" w:rsidRPr="0062267C" w:rsidRDefault="00A63615" w:rsidP="006812E4">
            <w:pPr>
              <w:jc w:val="center"/>
              <w:rPr>
                <w:rFonts w:ascii="Arial" w:hAnsi="Arial" w:cs="Arial"/>
              </w:rPr>
            </w:pPr>
            <w:r w:rsidRPr="0062267C">
              <w:rPr>
                <w:rFonts w:ascii="Arial" w:hAnsi="Arial" w:cs="Arial"/>
              </w:rPr>
              <w:t>Marian Jebb (MJe)</w:t>
            </w:r>
          </w:p>
        </w:tc>
        <w:tc>
          <w:tcPr>
            <w:tcW w:w="3081" w:type="dxa"/>
          </w:tcPr>
          <w:p w:rsidR="00A63615" w:rsidRPr="0062267C" w:rsidRDefault="00A63615" w:rsidP="00DF0CA0">
            <w:pPr>
              <w:jc w:val="center"/>
              <w:rPr>
                <w:rFonts w:ascii="Arial" w:hAnsi="Arial" w:cs="Arial"/>
              </w:rPr>
            </w:pPr>
            <w:r w:rsidRPr="0062267C">
              <w:rPr>
                <w:rFonts w:ascii="Arial" w:hAnsi="Arial" w:cs="Arial"/>
              </w:rPr>
              <w:t>Chris Roderick (CR)</w:t>
            </w:r>
          </w:p>
        </w:tc>
      </w:tr>
      <w:tr w:rsidR="00A63615" w:rsidRPr="0062267C" w:rsidTr="00DF0CA0">
        <w:trPr>
          <w:jc w:val="center"/>
        </w:trPr>
        <w:tc>
          <w:tcPr>
            <w:tcW w:w="3080" w:type="dxa"/>
          </w:tcPr>
          <w:p w:rsidR="00A63615" w:rsidRPr="0062267C" w:rsidRDefault="00A63615" w:rsidP="006812E4">
            <w:pPr>
              <w:jc w:val="center"/>
              <w:rPr>
                <w:rFonts w:ascii="Arial" w:hAnsi="Arial" w:cs="Arial"/>
                <w:b/>
              </w:rPr>
            </w:pPr>
            <w:r w:rsidRPr="0062267C">
              <w:rPr>
                <w:rFonts w:ascii="Arial" w:hAnsi="Arial" w:cs="Arial"/>
              </w:rPr>
              <w:t>Dilwyn Owen (DO)</w:t>
            </w:r>
          </w:p>
        </w:tc>
        <w:tc>
          <w:tcPr>
            <w:tcW w:w="3081" w:type="dxa"/>
          </w:tcPr>
          <w:p w:rsidR="00A63615" w:rsidRPr="0062267C" w:rsidRDefault="00A63615" w:rsidP="006812E4">
            <w:pPr>
              <w:jc w:val="center"/>
              <w:rPr>
                <w:rFonts w:ascii="Arial" w:hAnsi="Arial" w:cs="Arial"/>
              </w:rPr>
            </w:pPr>
            <w:r>
              <w:rPr>
                <w:rFonts w:ascii="Arial" w:hAnsi="Arial" w:cs="Arial"/>
              </w:rPr>
              <w:t>Mike Jones (MJo</w:t>
            </w:r>
            <w:r w:rsidRPr="0062267C">
              <w:rPr>
                <w:rFonts w:ascii="Arial" w:hAnsi="Arial" w:cs="Arial"/>
              </w:rPr>
              <w:t>)</w:t>
            </w:r>
          </w:p>
        </w:tc>
        <w:tc>
          <w:tcPr>
            <w:tcW w:w="3081" w:type="dxa"/>
          </w:tcPr>
          <w:p w:rsidR="00A63615" w:rsidRPr="0062267C" w:rsidRDefault="00A63615" w:rsidP="00DF0CA0">
            <w:pPr>
              <w:jc w:val="center"/>
              <w:rPr>
                <w:rFonts w:ascii="Arial" w:hAnsi="Arial" w:cs="Arial"/>
              </w:rPr>
            </w:pPr>
          </w:p>
        </w:tc>
      </w:tr>
    </w:tbl>
    <w:p w:rsidR="00D556D0" w:rsidRPr="0062267C" w:rsidRDefault="00D556D0" w:rsidP="00D556D0">
      <w:pPr>
        <w:rPr>
          <w:rFonts w:ascii="Arial" w:hAnsi="Arial" w:cs="Arial"/>
        </w:rPr>
      </w:pPr>
    </w:p>
    <w:p w:rsidR="00022261" w:rsidRPr="0062267C" w:rsidRDefault="00022261" w:rsidP="00022261">
      <w:pPr>
        <w:pStyle w:val="ListParagraph"/>
        <w:numPr>
          <w:ilvl w:val="0"/>
          <w:numId w:val="1"/>
        </w:numPr>
        <w:ind w:hanging="720"/>
        <w:rPr>
          <w:rFonts w:ascii="Arial" w:hAnsi="Arial" w:cs="Arial"/>
          <w:b/>
        </w:rPr>
      </w:pPr>
      <w:r w:rsidRPr="0062267C">
        <w:rPr>
          <w:rFonts w:ascii="Arial" w:hAnsi="Arial" w:cs="Arial"/>
          <w:b/>
        </w:rPr>
        <w:t>Welcome and Introductions</w:t>
      </w:r>
    </w:p>
    <w:p w:rsidR="00022261" w:rsidRDefault="00022261" w:rsidP="00022261">
      <w:pPr>
        <w:pStyle w:val="ListParagraph"/>
        <w:rPr>
          <w:rFonts w:ascii="Arial" w:hAnsi="Arial" w:cs="Arial"/>
          <w:b/>
        </w:rPr>
      </w:pPr>
    </w:p>
    <w:p w:rsidR="00A63615" w:rsidRPr="001E66EF" w:rsidRDefault="00A63615" w:rsidP="00500FA9">
      <w:pPr>
        <w:pStyle w:val="ListParagraph"/>
        <w:numPr>
          <w:ilvl w:val="1"/>
          <w:numId w:val="6"/>
        </w:numPr>
        <w:ind w:hanging="720"/>
        <w:rPr>
          <w:rFonts w:ascii="Arial" w:hAnsi="Arial" w:cs="Arial"/>
        </w:rPr>
      </w:pPr>
      <w:r w:rsidRPr="001E66EF">
        <w:rPr>
          <w:rFonts w:ascii="Arial" w:hAnsi="Arial" w:cs="Arial"/>
        </w:rPr>
        <w:t xml:space="preserve">JH welcomed members to </w:t>
      </w:r>
      <w:r w:rsidR="00F06ED2" w:rsidRPr="001E66EF">
        <w:rPr>
          <w:rFonts w:ascii="Arial" w:hAnsi="Arial" w:cs="Arial"/>
        </w:rPr>
        <w:t>the meeting and brief introductions</w:t>
      </w:r>
      <w:r w:rsidR="000F2F2D">
        <w:rPr>
          <w:rFonts w:ascii="Arial" w:hAnsi="Arial" w:cs="Arial"/>
        </w:rPr>
        <w:t xml:space="preserve"> were provided</w:t>
      </w:r>
      <w:r w:rsidR="00F06ED2" w:rsidRPr="001E66EF">
        <w:rPr>
          <w:rFonts w:ascii="Arial" w:hAnsi="Arial" w:cs="Arial"/>
        </w:rPr>
        <w:t xml:space="preserve"> for those not having attended before.</w:t>
      </w:r>
    </w:p>
    <w:p w:rsidR="00A63615" w:rsidRDefault="00A63615" w:rsidP="00022261">
      <w:pPr>
        <w:pStyle w:val="ListParagraph"/>
        <w:rPr>
          <w:rFonts w:ascii="Arial" w:hAnsi="Arial" w:cs="Arial"/>
        </w:rPr>
      </w:pPr>
    </w:p>
    <w:p w:rsidR="00D11AFA" w:rsidRDefault="00D11AFA" w:rsidP="00022261">
      <w:pPr>
        <w:pStyle w:val="ListParagraph"/>
        <w:rPr>
          <w:rFonts w:ascii="Arial" w:hAnsi="Arial" w:cs="Arial"/>
        </w:rPr>
      </w:pPr>
    </w:p>
    <w:p w:rsidR="00A63615" w:rsidRDefault="00A63615" w:rsidP="00A63615">
      <w:pPr>
        <w:pStyle w:val="ListParagraph"/>
        <w:numPr>
          <w:ilvl w:val="0"/>
          <w:numId w:val="1"/>
        </w:numPr>
        <w:ind w:hanging="720"/>
        <w:rPr>
          <w:rFonts w:ascii="Arial" w:hAnsi="Arial" w:cs="Arial"/>
          <w:b/>
        </w:rPr>
      </w:pPr>
      <w:r w:rsidRPr="00A63615">
        <w:rPr>
          <w:rFonts w:ascii="Arial" w:hAnsi="Arial" w:cs="Arial"/>
          <w:b/>
        </w:rPr>
        <w:t>Curriculum Reform</w:t>
      </w:r>
      <w:r w:rsidR="00366230">
        <w:rPr>
          <w:rFonts w:ascii="Arial" w:hAnsi="Arial" w:cs="Arial"/>
          <w:b/>
        </w:rPr>
        <w:t xml:space="preserve"> – Ty Golding</w:t>
      </w:r>
    </w:p>
    <w:p w:rsidR="001E66EF" w:rsidRPr="00A63615" w:rsidRDefault="001E66EF" w:rsidP="001E66EF">
      <w:pPr>
        <w:pStyle w:val="ListParagraph"/>
        <w:rPr>
          <w:rFonts w:ascii="Arial" w:hAnsi="Arial" w:cs="Arial"/>
          <w:b/>
        </w:rPr>
      </w:pPr>
    </w:p>
    <w:p w:rsidR="00E0448E" w:rsidRPr="001E66EF" w:rsidRDefault="00A63615" w:rsidP="00500FA9">
      <w:pPr>
        <w:pStyle w:val="ListParagraph"/>
        <w:numPr>
          <w:ilvl w:val="1"/>
          <w:numId w:val="7"/>
        </w:numPr>
        <w:ind w:left="709" w:hanging="709"/>
        <w:rPr>
          <w:rFonts w:ascii="Arial" w:hAnsi="Arial" w:cs="Arial"/>
        </w:rPr>
      </w:pPr>
      <w:r w:rsidRPr="001E66EF">
        <w:rPr>
          <w:rFonts w:ascii="Arial" w:hAnsi="Arial" w:cs="Arial"/>
        </w:rPr>
        <w:t xml:space="preserve">TG provided a broad overview of the </w:t>
      </w:r>
      <w:r w:rsidR="00E0448E" w:rsidRPr="001E66EF">
        <w:rPr>
          <w:rFonts w:ascii="Arial" w:hAnsi="Arial" w:cs="Arial"/>
        </w:rPr>
        <w:t xml:space="preserve">reform of education in Wales. The eight main priorities </w:t>
      </w:r>
      <w:r w:rsidR="00F06ED2" w:rsidRPr="001E66EF">
        <w:rPr>
          <w:rFonts w:ascii="Arial" w:hAnsi="Arial" w:cs="Arial"/>
        </w:rPr>
        <w:t xml:space="preserve">listed </w:t>
      </w:r>
      <w:r w:rsidR="00E0448E" w:rsidRPr="001E66EF">
        <w:rPr>
          <w:rFonts w:ascii="Arial" w:hAnsi="Arial" w:cs="Arial"/>
        </w:rPr>
        <w:t>below are all interlinked</w:t>
      </w:r>
      <w:r w:rsidR="00F06ED2" w:rsidRPr="001E66EF">
        <w:rPr>
          <w:rFonts w:ascii="Arial" w:hAnsi="Arial" w:cs="Arial"/>
        </w:rPr>
        <w:t>.</w:t>
      </w:r>
      <w:r w:rsidR="00E0448E" w:rsidRPr="001E66EF">
        <w:rPr>
          <w:rFonts w:ascii="Arial" w:hAnsi="Arial" w:cs="Arial"/>
        </w:rPr>
        <w:t xml:space="preserve"> </w:t>
      </w:r>
    </w:p>
    <w:tbl>
      <w:tblPr>
        <w:tblStyle w:val="TableGrid"/>
        <w:tblW w:w="0" w:type="auto"/>
        <w:tblInd w:w="720" w:type="dxa"/>
        <w:tblLook w:val="04A0" w:firstRow="1" w:lastRow="0" w:firstColumn="1" w:lastColumn="0" w:noHBand="0" w:noVBand="1"/>
      </w:tblPr>
      <w:tblGrid>
        <w:gridCol w:w="2150"/>
        <w:gridCol w:w="2137"/>
        <w:gridCol w:w="2119"/>
        <w:gridCol w:w="2116"/>
      </w:tblGrid>
      <w:tr w:rsidR="00E0448E" w:rsidTr="00F06ED2">
        <w:tc>
          <w:tcPr>
            <w:tcW w:w="2150" w:type="dxa"/>
          </w:tcPr>
          <w:p w:rsidR="00F06ED2" w:rsidRDefault="00F06ED2" w:rsidP="00E0448E">
            <w:pPr>
              <w:rPr>
                <w:rFonts w:ascii="Arial" w:hAnsi="Arial" w:cs="Arial"/>
              </w:rPr>
            </w:pPr>
          </w:p>
          <w:p w:rsidR="00E0448E" w:rsidRDefault="00E0448E" w:rsidP="00E0448E">
            <w:pPr>
              <w:rPr>
                <w:rFonts w:ascii="Arial" w:hAnsi="Arial" w:cs="Arial"/>
              </w:rPr>
            </w:pPr>
            <w:r>
              <w:rPr>
                <w:rFonts w:ascii="Arial" w:hAnsi="Arial" w:cs="Arial"/>
              </w:rPr>
              <w:t>Accountability</w:t>
            </w:r>
          </w:p>
          <w:p w:rsidR="00E0448E" w:rsidRDefault="00E0448E" w:rsidP="00A63615">
            <w:pPr>
              <w:rPr>
                <w:rFonts w:ascii="Arial" w:hAnsi="Arial" w:cs="Arial"/>
              </w:rPr>
            </w:pPr>
          </w:p>
        </w:tc>
        <w:tc>
          <w:tcPr>
            <w:tcW w:w="2137" w:type="dxa"/>
            <w:vAlign w:val="center"/>
          </w:tcPr>
          <w:p w:rsidR="00E0448E" w:rsidRDefault="00E0448E" w:rsidP="00F06ED2">
            <w:pPr>
              <w:rPr>
                <w:rFonts w:ascii="Arial" w:hAnsi="Arial" w:cs="Arial"/>
              </w:rPr>
            </w:pPr>
            <w:r>
              <w:rPr>
                <w:rFonts w:ascii="Arial" w:hAnsi="Arial" w:cs="Arial"/>
              </w:rPr>
              <w:t>Curriculum Development</w:t>
            </w:r>
          </w:p>
        </w:tc>
        <w:tc>
          <w:tcPr>
            <w:tcW w:w="2119" w:type="dxa"/>
            <w:vAlign w:val="center"/>
          </w:tcPr>
          <w:p w:rsidR="00E0448E" w:rsidRDefault="00E0448E" w:rsidP="00F06ED2">
            <w:pPr>
              <w:rPr>
                <w:rFonts w:ascii="Arial" w:hAnsi="Arial" w:cs="Arial"/>
              </w:rPr>
            </w:pPr>
            <w:r>
              <w:rPr>
                <w:rFonts w:ascii="Arial" w:hAnsi="Arial" w:cs="Arial"/>
              </w:rPr>
              <w:t>Professional learning</w:t>
            </w:r>
          </w:p>
        </w:tc>
        <w:tc>
          <w:tcPr>
            <w:tcW w:w="2116" w:type="dxa"/>
          </w:tcPr>
          <w:p w:rsidR="00F06ED2" w:rsidRDefault="00F06ED2" w:rsidP="00E0448E">
            <w:pPr>
              <w:rPr>
                <w:rFonts w:ascii="Arial" w:hAnsi="Arial" w:cs="Arial"/>
              </w:rPr>
            </w:pPr>
          </w:p>
          <w:p w:rsidR="00E0448E" w:rsidRDefault="00E0448E" w:rsidP="00E0448E">
            <w:pPr>
              <w:rPr>
                <w:rFonts w:ascii="Arial" w:hAnsi="Arial" w:cs="Arial"/>
              </w:rPr>
            </w:pPr>
            <w:r>
              <w:rPr>
                <w:rFonts w:ascii="Arial" w:hAnsi="Arial" w:cs="Arial"/>
              </w:rPr>
              <w:t>Assessment</w:t>
            </w:r>
          </w:p>
          <w:p w:rsidR="00E0448E" w:rsidRDefault="00E0448E" w:rsidP="00A63615">
            <w:pPr>
              <w:rPr>
                <w:rFonts w:ascii="Arial" w:hAnsi="Arial" w:cs="Arial"/>
              </w:rPr>
            </w:pPr>
          </w:p>
        </w:tc>
      </w:tr>
      <w:tr w:rsidR="00E0448E" w:rsidTr="00E0448E">
        <w:tc>
          <w:tcPr>
            <w:tcW w:w="2150" w:type="dxa"/>
          </w:tcPr>
          <w:p w:rsidR="00F06ED2" w:rsidRDefault="00F06ED2" w:rsidP="00A63615">
            <w:pPr>
              <w:rPr>
                <w:rFonts w:ascii="Arial" w:hAnsi="Arial" w:cs="Arial"/>
              </w:rPr>
            </w:pPr>
          </w:p>
          <w:p w:rsidR="00E0448E" w:rsidRDefault="00E0448E" w:rsidP="00A63615">
            <w:pPr>
              <w:rPr>
                <w:rFonts w:ascii="Arial" w:hAnsi="Arial" w:cs="Arial"/>
              </w:rPr>
            </w:pPr>
            <w:r>
              <w:rPr>
                <w:rFonts w:ascii="Arial" w:hAnsi="Arial" w:cs="Arial"/>
              </w:rPr>
              <w:t>Digital</w:t>
            </w:r>
          </w:p>
          <w:p w:rsidR="00F06ED2" w:rsidRDefault="00F06ED2" w:rsidP="00A63615">
            <w:pPr>
              <w:rPr>
                <w:rFonts w:ascii="Arial" w:hAnsi="Arial" w:cs="Arial"/>
              </w:rPr>
            </w:pPr>
          </w:p>
        </w:tc>
        <w:tc>
          <w:tcPr>
            <w:tcW w:w="2137" w:type="dxa"/>
          </w:tcPr>
          <w:p w:rsidR="00F06ED2" w:rsidRDefault="00F06ED2" w:rsidP="00A63615">
            <w:pPr>
              <w:rPr>
                <w:rFonts w:ascii="Arial" w:hAnsi="Arial" w:cs="Arial"/>
              </w:rPr>
            </w:pPr>
          </w:p>
          <w:p w:rsidR="00E0448E" w:rsidRDefault="00E0448E" w:rsidP="00A63615">
            <w:pPr>
              <w:rPr>
                <w:rFonts w:ascii="Arial" w:hAnsi="Arial" w:cs="Arial"/>
              </w:rPr>
            </w:pPr>
            <w:r>
              <w:rPr>
                <w:rFonts w:ascii="Arial" w:hAnsi="Arial" w:cs="Arial"/>
              </w:rPr>
              <w:t>Leadership</w:t>
            </w:r>
          </w:p>
        </w:tc>
        <w:tc>
          <w:tcPr>
            <w:tcW w:w="2119" w:type="dxa"/>
          </w:tcPr>
          <w:p w:rsidR="00F06ED2" w:rsidRDefault="00F06ED2" w:rsidP="00A63615">
            <w:pPr>
              <w:rPr>
                <w:rFonts w:ascii="Arial" w:hAnsi="Arial" w:cs="Arial"/>
              </w:rPr>
            </w:pPr>
          </w:p>
          <w:p w:rsidR="00E0448E" w:rsidRDefault="00E0448E" w:rsidP="00A63615">
            <w:pPr>
              <w:rPr>
                <w:rFonts w:ascii="Arial" w:hAnsi="Arial" w:cs="Arial"/>
              </w:rPr>
            </w:pPr>
            <w:r>
              <w:rPr>
                <w:rFonts w:ascii="Arial" w:hAnsi="Arial" w:cs="Arial"/>
              </w:rPr>
              <w:t>Welsh language</w:t>
            </w:r>
          </w:p>
        </w:tc>
        <w:tc>
          <w:tcPr>
            <w:tcW w:w="2116" w:type="dxa"/>
          </w:tcPr>
          <w:p w:rsidR="00F06ED2" w:rsidRDefault="00F06ED2" w:rsidP="00A63615">
            <w:pPr>
              <w:rPr>
                <w:rFonts w:ascii="Arial" w:hAnsi="Arial" w:cs="Arial"/>
              </w:rPr>
            </w:pPr>
          </w:p>
          <w:p w:rsidR="00E0448E" w:rsidRDefault="00E0448E" w:rsidP="00A63615">
            <w:pPr>
              <w:rPr>
                <w:rFonts w:ascii="Arial" w:hAnsi="Arial" w:cs="Arial"/>
              </w:rPr>
            </w:pPr>
            <w:r>
              <w:rPr>
                <w:rFonts w:ascii="Arial" w:hAnsi="Arial" w:cs="Arial"/>
              </w:rPr>
              <w:t>ALN</w:t>
            </w:r>
          </w:p>
          <w:p w:rsidR="00E0448E" w:rsidRDefault="00E0448E" w:rsidP="00A63615">
            <w:pPr>
              <w:rPr>
                <w:rFonts w:ascii="Arial" w:hAnsi="Arial" w:cs="Arial"/>
              </w:rPr>
            </w:pPr>
          </w:p>
        </w:tc>
      </w:tr>
    </w:tbl>
    <w:p w:rsidR="00E0448E" w:rsidRDefault="00E0448E" w:rsidP="00A63615">
      <w:pPr>
        <w:ind w:left="720"/>
        <w:rPr>
          <w:rFonts w:ascii="Arial" w:hAnsi="Arial" w:cs="Arial"/>
        </w:rPr>
      </w:pPr>
    </w:p>
    <w:p w:rsidR="001E66EF" w:rsidRDefault="00E0448E" w:rsidP="00500FA9">
      <w:pPr>
        <w:pStyle w:val="ListParagraph"/>
        <w:numPr>
          <w:ilvl w:val="1"/>
          <w:numId w:val="7"/>
        </w:numPr>
        <w:ind w:left="709" w:hanging="709"/>
        <w:rPr>
          <w:rFonts w:ascii="Arial" w:hAnsi="Arial" w:cs="Arial"/>
        </w:rPr>
      </w:pPr>
      <w:r w:rsidRPr="001E66EF">
        <w:rPr>
          <w:rFonts w:ascii="Arial" w:hAnsi="Arial" w:cs="Arial"/>
        </w:rPr>
        <w:t xml:space="preserve">It is essential that school leaders and teachers are able to </w:t>
      </w:r>
      <w:r w:rsidR="000F2F2D">
        <w:rPr>
          <w:rFonts w:ascii="Arial" w:hAnsi="Arial" w:cs="Arial"/>
        </w:rPr>
        <w:t>contextualise</w:t>
      </w:r>
      <w:r w:rsidR="00F06ED2" w:rsidRPr="001E66EF">
        <w:rPr>
          <w:rFonts w:ascii="Arial" w:hAnsi="Arial" w:cs="Arial"/>
        </w:rPr>
        <w:t xml:space="preserve"> </w:t>
      </w:r>
      <w:r w:rsidR="000F2F2D">
        <w:rPr>
          <w:rFonts w:ascii="Arial" w:hAnsi="Arial" w:cs="Arial"/>
        </w:rPr>
        <w:t xml:space="preserve">the </w:t>
      </w:r>
      <w:r w:rsidR="00F06ED2" w:rsidRPr="001E66EF">
        <w:rPr>
          <w:rFonts w:ascii="Arial" w:hAnsi="Arial" w:cs="Arial"/>
        </w:rPr>
        <w:t>new curriculum</w:t>
      </w:r>
      <w:r w:rsidRPr="001E66EF">
        <w:rPr>
          <w:rFonts w:ascii="Arial" w:hAnsi="Arial" w:cs="Arial"/>
        </w:rPr>
        <w:t xml:space="preserve">, to make </w:t>
      </w:r>
      <w:r w:rsidR="00F06ED2" w:rsidRPr="001E66EF">
        <w:rPr>
          <w:rFonts w:ascii="Arial" w:hAnsi="Arial" w:cs="Arial"/>
        </w:rPr>
        <w:t xml:space="preserve">this </w:t>
      </w:r>
      <w:r w:rsidRPr="001E66EF">
        <w:rPr>
          <w:rFonts w:ascii="Arial" w:hAnsi="Arial" w:cs="Arial"/>
        </w:rPr>
        <w:t xml:space="preserve">appropriate </w:t>
      </w:r>
      <w:r w:rsidR="00261D1E" w:rsidRPr="001E66EF">
        <w:rPr>
          <w:rFonts w:ascii="Arial" w:hAnsi="Arial" w:cs="Arial"/>
        </w:rPr>
        <w:t xml:space="preserve">and </w:t>
      </w:r>
      <w:r w:rsidR="00F06ED2" w:rsidRPr="001E66EF">
        <w:rPr>
          <w:rFonts w:ascii="Arial" w:hAnsi="Arial" w:cs="Arial"/>
        </w:rPr>
        <w:t xml:space="preserve">specific </w:t>
      </w:r>
      <w:r w:rsidR="00261D1E" w:rsidRPr="001E66EF">
        <w:rPr>
          <w:rFonts w:ascii="Arial" w:hAnsi="Arial" w:cs="Arial"/>
        </w:rPr>
        <w:t xml:space="preserve">to their </w:t>
      </w:r>
      <w:r w:rsidRPr="001E66EF">
        <w:rPr>
          <w:rFonts w:ascii="Arial" w:hAnsi="Arial" w:cs="Arial"/>
        </w:rPr>
        <w:t>learners.</w:t>
      </w:r>
    </w:p>
    <w:p w:rsidR="001E66EF" w:rsidRDefault="001E66EF" w:rsidP="001E66EF">
      <w:pPr>
        <w:pStyle w:val="ListParagraph"/>
        <w:ind w:left="360"/>
        <w:rPr>
          <w:rFonts w:ascii="Arial" w:hAnsi="Arial" w:cs="Arial"/>
        </w:rPr>
      </w:pPr>
    </w:p>
    <w:p w:rsidR="001E66EF" w:rsidRDefault="00F06ED2" w:rsidP="00500FA9">
      <w:pPr>
        <w:pStyle w:val="ListParagraph"/>
        <w:numPr>
          <w:ilvl w:val="1"/>
          <w:numId w:val="7"/>
        </w:numPr>
        <w:ind w:left="709" w:hanging="709"/>
        <w:rPr>
          <w:rFonts w:ascii="Arial" w:hAnsi="Arial" w:cs="Arial"/>
        </w:rPr>
      </w:pPr>
      <w:r w:rsidRPr="001E66EF">
        <w:rPr>
          <w:rFonts w:ascii="Arial" w:hAnsi="Arial" w:cs="Arial"/>
        </w:rPr>
        <w:t xml:space="preserve">The reform of the curriculum is </w:t>
      </w:r>
      <w:r w:rsidR="00E0448E" w:rsidRPr="001E66EF">
        <w:rPr>
          <w:rFonts w:ascii="Arial" w:hAnsi="Arial" w:cs="Arial"/>
        </w:rPr>
        <w:t xml:space="preserve">nearing the end of </w:t>
      </w:r>
      <w:r w:rsidR="00261D1E" w:rsidRPr="001E66EF">
        <w:rPr>
          <w:rFonts w:ascii="Arial" w:hAnsi="Arial" w:cs="Arial"/>
        </w:rPr>
        <w:t xml:space="preserve">the </w:t>
      </w:r>
      <w:r w:rsidR="00E0448E" w:rsidRPr="001E66EF">
        <w:rPr>
          <w:rFonts w:ascii="Arial" w:hAnsi="Arial" w:cs="Arial"/>
        </w:rPr>
        <w:t xml:space="preserve">second strand of work, </w:t>
      </w:r>
      <w:r w:rsidR="00261D1E" w:rsidRPr="001E66EF">
        <w:rPr>
          <w:rFonts w:ascii="Arial" w:hAnsi="Arial" w:cs="Arial"/>
        </w:rPr>
        <w:t xml:space="preserve">with the </w:t>
      </w:r>
      <w:r w:rsidR="00E0448E" w:rsidRPr="001E66EF">
        <w:rPr>
          <w:rFonts w:ascii="Arial" w:hAnsi="Arial" w:cs="Arial"/>
        </w:rPr>
        <w:t>reports and recommendations produced by the six A</w:t>
      </w:r>
      <w:r w:rsidRPr="001E66EF">
        <w:rPr>
          <w:rFonts w:ascii="Arial" w:hAnsi="Arial" w:cs="Arial"/>
        </w:rPr>
        <w:t>o</w:t>
      </w:r>
      <w:r w:rsidR="00E0448E" w:rsidRPr="001E66EF">
        <w:rPr>
          <w:rFonts w:ascii="Arial" w:hAnsi="Arial" w:cs="Arial"/>
        </w:rPr>
        <w:t>LEs</w:t>
      </w:r>
      <w:r w:rsidR="00261D1E" w:rsidRPr="001E66EF">
        <w:rPr>
          <w:rFonts w:ascii="Arial" w:hAnsi="Arial" w:cs="Arial"/>
        </w:rPr>
        <w:t xml:space="preserve"> being considered. </w:t>
      </w:r>
      <w:r w:rsidRPr="001E66EF">
        <w:rPr>
          <w:rFonts w:ascii="Arial" w:hAnsi="Arial" w:cs="Arial"/>
        </w:rPr>
        <w:t>From September 2017</w:t>
      </w:r>
      <w:r w:rsidR="000F2F2D">
        <w:rPr>
          <w:rFonts w:ascii="Arial" w:hAnsi="Arial" w:cs="Arial"/>
        </w:rPr>
        <w:t xml:space="preserve"> and throughout 2018</w:t>
      </w:r>
      <w:r w:rsidRPr="001E66EF">
        <w:rPr>
          <w:rFonts w:ascii="Arial" w:hAnsi="Arial" w:cs="Arial"/>
        </w:rPr>
        <w:t xml:space="preserve">, the content of the new </w:t>
      </w:r>
      <w:r w:rsidR="00E0448E" w:rsidRPr="001E66EF">
        <w:rPr>
          <w:rFonts w:ascii="Arial" w:hAnsi="Arial" w:cs="Arial"/>
        </w:rPr>
        <w:t xml:space="preserve">curriculum </w:t>
      </w:r>
      <w:r w:rsidRPr="001E66EF">
        <w:rPr>
          <w:rFonts w:ascii="Arial" w:hAnsi="Arial" w:cs="Arial"/>
        </w:rPr>
        <w:t xml:space="preserve">will </w:t>
      </w:r>
      <w:r w:rsidR="00261D1E" w:rsidRPr="001E66EF">
        <w:rPr>
          <w:rFonts w:ascii="Arial" w:hAnsi="Arial" w:cs="Arial"/>
        </w:rPr>
        <w:t>start to be developed</w:t>
      </w:r>
      <w:r w:rsidR="000F2F2D">
        <w:rPr>
          <w:rFonts w:ascii="Arial" w:hAnsi="Arial" w:cs="Arial"/>
        </w:rPr>
        <w:t>,</w:t>
      </w:r>
      <w:r w:rsidR="00261D1E" w:rsidRPr="001E66EF">
        <w:rPr>
          <w:rFonts w:ascii="Arial" w:hAnsi="Arial" w:cs="Arial"/>
        </w:rPr>
        <w:t xml:space="preserve"> tested and refined</w:t>
      </w:r>
      <w:r w:rsidR="00E0448E" w:rsidRPr="001E66EF">
        <w:rPr>
          <w:rFonts w:ascii="Arial" w:hAnsi="Arial" w:cs="Arial"/>
        </w:rPr>
        <w:t>.</w:t>
      </w:r>
    </w:p>
    <w:p w:rsidR="001E66EF" w:rsidRPr="001E66EF" w:rsidRDefault="001E66EF" w:rsidP="001E66EF">
      <w:pPr>
        <w:pStyle w:val="ListParagraph"/>
        <w:rPr>
          <w:rFonts w:ascii="Arial" w:hAnsi="Arial" w:cs="Arial"/>
        </w:rPr>
      </w:pPr>
    </w:p>
    <w:p w:rsidR="00E0448E" w:rsidRPr="001E66EF" w:rsidRDefault="00E0448E" w:rsidP="00500FA9">
      <w:pPr>
        <w:pStyle w:val="ListParagraph"/>
        <w:numPr>
          <w:ilvl w:val="1"/>
          <w:numId w:val="7"/>
        </w:numPr>
        <w:ind w:left="709" w:hanging="709"/>
        <w:rPr>
          <w:rFonts w:ascii="Arial" w:hAnsi="Arial" w:cs="Arial"/>
        </w:rPr>
      </w:pPr>
      <w:r w:rsidRPr="001E66EF">
        <w:rPr>
          <w:rFonts w:ascii="Arial" w:hAnsi="Arial" w:cs="Arial"/>
        </w:rPr>
        <w:t xml:space="preserve">The team will be liaising with </w:t>
      </w:r>
      <w:r w:rsidR="00261D1E" w:rsidRPr="001E66EF">
        <w:rPr>
          <w:rFonts w:ascii="Arial" w:hAnsi="Arial" w:cs="Arial"/>
        </w:rPr>
        <w:t xml:space="preserve">various </w:t>
      </w:r>
      <w:r w:rsidRPr="001E66EF">
        <w:rPr>
          <w:rFonts w:ascii="Arial" w:hAnsi="Arial" w:cs="Arial"/>
        </w:rPr>
        <w:t>partners including</w:t>
      </w:r>
      <w:r w:rsidR="0015162D" w:rsidRPr="001E66EF">
        <w:rPr>
          <w:rFonts w:ascii="Arial" w:hAnsi="Arial" w:cs="Arial"/>
        </w:rPr>
        <w:t>:</w:t>
      </w:r>
    </w:p>
    <w:p w:rsidR="00E0448E" w:rsidRPr="0015162D" w:rsidRDefault="00830560" w:rsidP="00500FA9">
      <w:pPr>
        <w:pStyle w:val="ListParagraph"/>
        <w:numPr>
          <w:ilvl w:val="0"/>
          <w:numId w:val="2"/>
        </w:numPr>
        <w:rPr>
          <w:rFonts w:ascii="Arial" w:hAnsi="Arial" w:cs="Arial"/>
        </w:rPr>
      </w:pPr>
      <w:r>
        <w:rPr>
          <w:rFonts w:ascii="Arial" w:hAnsi="Arial" w:cs="Arial"/>
        </w:rPr>
        <w:t>p</w:t>
      </w:r>
      <w:r w:rsidRPr="0015162D">
        <w:rPr>
          <w:rFonts w:ascii="Arial" w:hAnsi="Arial" w:cs="Arial"/>
        </w:rPr>
        <w:t xml:space="preserve">ioneer </w:t>
      </w:r>
      <w:r w:rsidR="00E0448E" w:rsidRPr="0015162D">
        <w:rPr>
          <w:rFonts w:ascii="Arial" w:hAnsi="Arial" w:cs="Arial"/>
        </w:rPr>
        <w:t>and partner schools</w:t>
      </w:r>
      <w:r w:rsidR="00251355">
        <w:rPr>
          <w:rFonts w:ascii="Arial" w:hAnsi="Arial" w:cs="Arial"/>
        </w:rPr>
        <w:t>;</w:t>
      </w:r>
    </w:p>
    <w:p w:rsidR="00E0448E" w:rsidRPr="0015162D" w:rsidRDefault="00830560" w:rsidP="00500FA9">
      <w:pPr>
        <w:pStyle w:val="ListParagraph"/>
        <w:numPr>
          <w:ilvl w:val="0"/>
          <w:numId w:val="2"/>
        </w:numPr>
        <w:rPr>
          <w:rFonts w:ascii="Arial" w:hAnsi="Arial" w:cs="Arial"/>
        </w:rPr>
      </w:pPr>
      <w:r>
        <w:rPr>
          <w:rFonts w:ascii="Arial" w:hAnsi="Arial" w:cs="Arial"/>
        </w:rPr>
        <w:t>r</w:t>
      </w:r>
      <w:r w:rsidRPr="0015162D">
        <w:rPr>
          <w:rFonts w:ascii="Arial" w:hAnsi="Arial" w:cs="Arial"/>
        </w:rPr>
        <w:t xml:space="preserve">egional </w:t>
      </w:r>
      <w:r>
        <w:rPr>
          <w:rFonts w:ascii="Arial" w:hAnsi="Arial" w:cs="Arial"/>
        </w:rPr>
        <w:t>c</w:t>
      </w:r>
      <w:r w:rsidRPr="0015162D">
        <w:rPr>
          <w:rFonts w:ascii="Arial" w:hAnsi="Arial" w:cs="Arial"/>
        </w:rPr>
        <w:t>onsortia</w:t>
      </w:r>
      <w:r w:rsidR="00251355">
        <w:rPr>
          <w:rFonts w:ascii="Arial" w:hAnsi="Arial" w:cs="Arial"/>
        </w:rPr>
        <w:t>;</w:t>
      </w:r>
    </w:p>
    <w:p w:rsidR="00E0448E" w:rsidRPr="0015162D" w:rsidRDefault="00830560" w:rsidP="00500FA9">
      <w:pPr>
        <w:pStyle w:val="ListParagraph"/>
        <w:numPr>
          <w:ilvl w:val="0"/>
          <w:numId w:val="2"/>
        </w:numPr>
        <w:rPr>
          <w:rFonts w:ascii="Arial" w:hAnsi="Arial" w:cs="Arial"/>
        </w:rPr>
      </w:pPr>
      <w:r>
        <w:rPr>
          <w:rFonts w:ascii="Arial" w:hAnsi="Arial" w:cs="Arial"/>
        </w:rPr>
        <w:t>e</w:t>
      </w:r>
      <w:r w:rsidRPr="0015162D">
        <w:rPr>
          <w:rFonts w:ascii="Arial" w:hAnsi="Arial" w:cs="Arial"/>
        </w:rPr>
        <w:t xml:space="preserve">xternal </w:t>
      </w:r>
      <w:r w:rsidR="00E0448E" w:rsidRPr="0015162D">
        <w:rPr>
          <w:rFonts w:ascii="Arial" w:hAnsi="Arial" w:cs="Arial"/>
        </w:rPr>
        <w:t>experts</w:t>
      </w:r>
      <w:r w:rsidR="00251355">
        <w:rPr>
          <w:rFonts w:ascii="Arial" w:hAnsi="Arial" w:cs="Arial"/>
        </w:rPr>
        <w:t>;</w:t>
      </w:r>
    </w:p>
    <w:p w:rsidR="00E0448E" w:rsidRPr="0015162D" w:rsidRDefault="00E0448E" w:rsidP="00500FA9">
      <w:pPr>
        <w:pStyle w:val="ListParagraph"/>
        <w:numPr>
          <w:ilvl w:val="0"/>
          <w:numId w:val="2"/>
        </w:numPr>
        <w:rPr>
          <w:rFonts w:ascii="Arial" w:hAnsi="Arial" w:cs="Arial"/>
        </w:rPr>
      </w:pPr>
      <w:r w:rsidRPr="0015162D">
        <w:rPr>
          <w:rFonts w:ascii="Arial" w:hAnsi="Arial" w:cs="Arial"/>
        </w:rPr>
        <w:t>Higher Education Institutions</w:t>
      </w:r>
      <w:r w:rsidR="00251355">
        <w:rPr>
          <w:rFonts w:ascii="Arial" w:hAnsi="Arial" w:cs="Arial"/>
        </w:rPr>
        <w:t>;</w:t>
      </w:r>
    </w:p>
    <w:p w:rsidR="00E0448E" w:rsidRPr="0015162D" w:rsidRDefault="00E0448E" w:rsidP="00500FA9">
      <w:pPr>
        <w:pStyle w:val="ListParagraph"/>
        <w:numPr>
          <w:ilvl w:val="0"/>
          <w:numId w:val="2"/>
        </w:numPr>
        <w:rPr>
          <w:rFonts w:ascii="Arial" w:hAnsi="Arial" w:cs="Arial"/>
        </w:rPr>
      </w:pPr>
      <w:r w:rsidRPr="0015162D">
        <w:rPr>
          <w:rFonts w:ascii="Arial" w:hAnsi="Arial" w:cs="Arial"/>
        </w:rPr>
        <w:t>Estyn</w:t>
      </w:r>
      <w:r w:rsidR="00251355">
        <w:rPr>
          <w:rFonts w:ascii="Arial" w:hAnsi="Arial" w:cs="Arial"/>
        </w:rPr>
        <w:t>;</w:t>
      </w:r>
    </w:p>
    <w:p w:rsidR="00E0448E" w:rsidRPr="0015162D" w:rsidRDefault="00E0448E" w:rsidP="00500FA9">
      <w:pPr>
        <w:pStyle w:val="ListParagraph"/>
        <w:numPr>
          <w:ilvl w:val="0"/>
          <w:numId w:val="2"/>
        </w:numPr>
        <w:rPr>
          <w:rFonts w:ascii="Arial" w:hAnsi="Arial" w:cs="Arial"/>
        </w:rPr>
      </w:pPr>
      <w:r w:rsidRPr="0015162D">
        <w:rPr>
          <w:rFonts w:ascii="Arial" w:hAnsi="Arial" w:cs="Arial"/>
        </w:rPr>
        <w:t>Qualifications Wales</w:t>
      </w:r>
      <w:r w:rsidR="00251355">
        <w:rPr>
          <w:rFonts w:ascii="Arial" w:hAnsi="Arial" w:cs="Arial"/>
        </w:rPr>
        <w:t>;</w:t>
      </w:r>
    </w:p>
    <w:p w:rsidR="00E0448E" w:rsidRPr="0015162D" w:rsidRDefault="00E0448E" w:rsidP="00500FA9">
      <w:pPr>
        <w:pStyle w:val="ListParagraph"/>
        <w:numPr>
          <w:ilvl w:val="0"/>
          <w:numId w:val="2"/>
        </w:numPr>
        <w:rPr>
          <w:rFonts w:ascii="Arial" w:hAnsi="Arial" w:cs="Arial"/>
        </w:rPr>
      </w:pPr>
      <w:r w:rsidRPr="0015162D">
        <w:rPr>
          <w:rFonts w:ascii="Arial" w:hAnsi="Arial" w:cs="Arial"/>
        </w:rPr>
        <w:t>Welsh Government</w:t>
      </w:r>
      <w:r w:rsidR="00251355">
        <w:rPr>
          <w:rFonts w:ascii="Arial" w:hAnsi="Arial" w:cs="Arial"/>
        </w:rPr>
        <w:t>.</w:t>
      </w:r>
    </w:p>
    <w:p w:rsidR="001E66EF" w:rsidRDefault="0015162D" w:rsidP="00500FA9">
      <w:pPr>
        <w:pStyle w:val="ListParagraph"/>
        <w:numPr>
          <w:ilvl w:val="1"/>
          <w:numId w:val="7"/>
        </w:numPr>
        <w:ind w:left="709" w:hanging="709"/>
        <w:rPr>
          <w:rFonts w:ascii="Arial" w:hAnsi="Arial" w:cs="Arial"/>
        </w:rPr>
      </w:pPr>
      <w:r w:rsidRPr="001E66EF">
        <w:rPr>
          <w:rFonts w:ascii="Arial" w:hAnsi="Arial" w:cs="Arial"/>
        </w:rPr>
        <w:lastRenderedPageBreak/>
        <w:t xml:space="preserve">A draft outline is due to be presented to the Curriculum and Assessment Group in December, </w:t>
      </w:r>
      <w:r w:rsidR="000F2F2D">
        <w:rPr>
          <w:rFonts w:ascii="Arial" w:hAnsi="Arial" w:cs="Arial"/>
        </w:rPr>
        <w:t>and</w:t>
      </w:r>
      <w:r w:rsidR="00261D1E" w:rsidRPr="001E66EF">
        <w:rPr>
          <w:rFonts w:ascii="Arial" w:hAnsi="Arial" w:cs="Arial"/>
        </w:rPr>
        <w:t xml:space="preserve"> to wider </w:t>
      </w:r>
      <w:r w:rsidR="001E66EF">
        <w:rPr>
          <w:rFonts w:ascii="Arial" w:hAnsi="Arial" w:cs="Arial"/>
        </w:rPr>
        <w:t>experts from January.</w:t>
      </w:r>
    </w:p>
    <w:p w:rsidR="001E66EF" w:rsidRDefault="001E66EF" w:rsidP="001E66EF">
      <w:pPr>
        <w:pStyle w:val="ListParagraph"/>
        <w:ind w:left="709"/>
        <w:rPr>
          <w:rFonts w:ascii="Arial" w:hAnsi="Arial" w:cs="Arial"/>
        </w:rPr>
      </w:pPr>
    </w:p>
    <w:p w:rsidR="001E66EF" w:rsidRDefault="0015162D" w:rsidP="00500FA9">
      <w:pPr>
        <w:pStyle w:val="ListParagraph"/>
        <w:numPr>
          <w:ilvl w:val="1"/>
          <w:numId w:val="7"/>
        </w:numPr>
        <w:ind w:left="709" w:hanging="709"/>
        <w:rPr>
          <w:rFonts w:ascii="Arial" w:hAnsi="Arial" w:cs="Arial"/>
        </w:rPr>
      </w:pPr>
      <w:r w:rsidRPr="001E66EF">
        <w:rPr>
          <w:rFonts w:ascii="Arial" w:hAnsi="Arial" w:cs="Arial"/>
        </w:rPr>
        <w:t xml:space="preserve">Ensuring that the </w:t>
      </w:r>
      <w:r w:rsidR="000F2F2D">
        <w:rPr>
          <w:rFonts w:ascii="Arial" w:hAnsi="Arial" w:cs="Arial"/>
        </w:rPr>
        <w:t>six</w:t>
      </w:r>
      <w:r w:rsidR="000F2F2D" w:rsidRPr="001E66EF">
        <w:rPr>
          <w:rFonts w:ascii="Arial" w:hAnsi="Arial" w:cs="Arial"/>
        </w:rPr>
        <w:t xml:space="preserve"> </w:t>
      </w:r>
      <w:r w:rsidRPr="001E66EF">
        <w:rPr>
          <w:rFonts w:ascii="Arial" w:hAnsi="Arial" w:cs="Arial"/>
        </w:rPr>
        <w:t xml:space="preserve">AOLEs adequately </w:t>
      </w:r>
      <w:r w:rsidR="00261D1E" w:rsidRPr="001E66EF">
        <w:rPr>
          <w:rFonts w:ascii="Arial" w:hAnsi="Arial" w:cs="Arial"/>
        </w:rPr>
        <w:t xml:space="preserve">fit </w:t>
      </w:r>
      <w:r w:rsidRPr="001E66EF">
        <w:rPr>
          <w:rFonts w:ascii="Arial" w:hAnsi="Arial" w:cs="Arial"/>
        </w:rPr>
        <w:t>together</w:t>
      </w:r>
      <w:r w:rsidR="00261D1E" w:rsidRPr="001E66EF">
        <w:rPr>
          <w:rFonts w:ascii="Arial" w:hAnsi="Arial" w:cs="Arial"/>
        </w:rPr>
        <w:t xml:space="preserve"> and meet all established requirements</w:t>
      </w:r>
      <w:r w:rsidRPr="001E66EF">
        <w:rPr>
          <w:rFonts w:ascii="Arial" w:hAnsi="Arial" w:cs="Arial"/>
        </w:rPr>
        <w:t xml:space="preserve"> is a </w:t>
      </w:r>
      <w:r w:rsidR="00261D1E" w:rsidRPr="001E66EF">
        <w:rPr>
          <w:rFonts w:ascii="Arial" w:hAnsi="Arial" w:cs="Arial"/>
        </w:rPr>
        <w:t xml:space="preserve">significant </w:t>
      </w:r>
      <w:r w:rsidRPr="001E66EF">
        <w:rPr>
          <w:rFonts w:ascii="Arial" w:hAnsi="Arial" w:cs="Arial"/>
        </w:rPr>
        <w:t>priority.</w:t>
      </w:r>
    </w:p>
    <w:p w:rsidR="001E66EF" w:rsidRPr="001E66EF" w:rsidRDefault="001E66EF" w:rsidP="001E66EF">
      <w:pPr>
        <w:pStyle w:val="ListParagraph"/>
        <w:rPr>
          <w:rFonts w:ascii="Arial" w:hAnsi="Arial" w:cs="Arial"/>
        </w:rPr>
      </w:pPr>
    </w:p>
    <w:p w:rsidR="0015162D" w:rsidRPr="001E66EF" w:rsidRDefault="0015162D" w:rsidP="00500FA9">
      <w:pPr>
        <w:pStyle w:val="ListParagraph"/>
        <w:numPr>
          <w:ilvl w:val="1"/>
          <w:numId w:val="7"/>
        </w:numPr>
        <w:ind w:left="709" w:hanging="709"/>
        <w:rPr>
          <w:rFonts w:ascii="Arial" w:hAnsi="Arial" w:cs="Arial"/>
        </w:rPr>
      </w:pPr>
      <w:r w:rsidRPr="001E66EF">
        <w:rPr>
          <w:rFonts w:ascii="Arial" w:hAnsi="Arial" w:cs="Arial"/>
        </w:rPr>
        <w:t>Discussion points</w:t>
      </w:r>
      <w:r w:rsidR="00261D1E" w:rsidRPr="001E66EF">
        <w:rPr>
          <w:rFonts w:ascii="Arial" w:hAnsi="Arial" w:cs="Arial"/>
        </w:rPr>
        <w:t xml:space="preserve"> for members</w:t>
      </w:r>
      <w:r w:rsidRPr="001E66EF">
        <w:rPr>
          <w:rFonts w:ascii="Arial" w:hAnsi="Arial" w:cs="Arial"/>
        </w:rPr>
        <w:t>:</w:t>
      </w:r>
    </w:p>
    <w:p w:rsidR="0015162D" w:rsidRPr="00261D1E" w:rsidRDefault="00D26617" w:rsidP="00500FA9">
      <w:pPr>
        <w:pStyle w:val="ListParagraph"/>
        <w:numPr>
          <w:ilvl w:val="0"/>
          <w:numId w:val="4"/>
        </w:numPr>
        <w:rPr>
          <w:rFonts w:ascii="Arial" w:hAnsi="Arial" w:cs="Arial"/>
        </w:rPr>
      </w:pPr>
      <w:r>
        <w:rPr>
          <w:rFonts w:ascii="Arial" w:hAnsi="Arial" w:cs="Arial"/>
        </w:rPr>
        <w:t>w</w:t>
      </w:r>
      <w:r w:rsidRPr="00261D1E">
        <w:rPr>
          <w:rFonts w:ascii="Arial" w:hAnsi="Arial" w:cs="Arial"/>
        </w:rPr>
        <w:t xml:space="preserve">hat </w:t>
      </w:r>
      <w:r w:rsidR="0015162D" w:rsidRPr="00261D1E">
        <w:rPr>
          <w:rFonts w:ascii="Arial" w:hAnsi="Arial" w:cs="Arial"/>
        </w:rPr>
        <w:t>does this mean for us as practitioners?</w:t>
      </w:r>
    </w:p>
    <w:p w:rsidR="0015162D" w:rsidRPr="00261D1E" w:rsidRDefault="00D26617" w:rsidP="00500FA9">
      <w:pPr>
        <w:pStyle w:val="ListParagraph"/>
        <w:numPr>
          <w:ilvl w:val="0"/>
          <w:numId w:val="4"/>
        </w:numPr>
        <w:rPr>
          <w:rFonts w:ascii="Arial" w:hAnsi="Arial" w:cs="Arial"/>
        </w:rPr>
      </w:pPr>
      <w:r>
        <w:rPr>
          <w:rFonts w:ascii="Arial" w:hAnsi="Arial" w:cs="Arial"/>
        </w:rPr>
        <w:t>w</w:t>
      </w:r>
      <w:r w:rsidRPr="00261D1E">
        <w:rPr>
          <w:rFonts w:ascii="Arial" w:hAnsi="Arial" w:cs="Arial"/>
        </w:rPr>
        <w:t xml:space="preserve">hat </w:t>
      </w:r>
      <w:r w:rsidR="0015162D" w:rsidRPr="00261D1E">
        <w:rPr>
          <w:rFonts w:ascii="Arial" w:hAnsi="Arial" w:cs="Arial"/>
        </w:rPr>
        <w:t>does this mean for our organisations?</w:t>
      </w:r>
    </w:p>
    <w:p w:rsidR="0015162D" w:rsidRDefault="00D26617" w:rsidP="00500FA9">
      <w:pPr>
        <w:pStyle w:val="ListParagraph"/>
        <w:numPr>
          <w:ilvl w:val="0"/>
          <w:numId w:val="4"/>
        </w:numPr>
        <w:rPr>
          <w:rFonts w:ascii="Arial" w:hAnsi="Arial" w:cs="Arial"/>
        </w:rPr>
      </w:pPr>
      <w:r>
        <w:rPr>
          <w:rFonts w:ascii="Arial" w:hAnsi="Arial" w:cs="Arial"/>
        </w:rPr>
        <w:t>w</w:t>
      </w:r>
      <w:r w:rsidRPr="00261D1E">
        <w:rPr>
          <w:rFonts w:ascii="Arial" w:hAnsi="Arial" w:cs="Arial"/>
        </w:rPr>
        <w:t xml:space="preserve">hat </w:t>
      </w:r>
      <w:r w:rsidR="0015162D" w:rsidRPr="00261D1E">
        <w:rPr>
          <w:rFonts w:ascii="Arial" w:hAnsi="Arial" w:cs="Arial"/>
        </w:rPr>
        <w:t>impact if any does this have for the NDLC?</w:t>
      </w:r>
    </w:p>
    <w:p w:rsidR="001E66EF" w:rsidRPr="00261D1E" w:rsidRDefault="001E66EF" w:rsidP="001E66EF">
      <w:pPr>
        <w:pStyle w:val="ListParagraph"/>
        <w:ind w:left="1440"/>
        <w:rPr>
          <w:rFonts w:ascii="Arial" w:hAnsi="Arial" w:cs="Arial"/>
        </w:rPr>
      </w:pPr>
    </w:p>
    <w:p w:rsidR="001E66EF" w:rsidRDefault="00261D1E" w:rsidP="00500FA9">
      <w:pPr>
        <w:pStyle w:val="ListParagraph"/>
        <w:numPr>
          <w:ilvl w:val="1"/>
          <w:numId w:val="7"/>
        </w:numPr>
        <w:ind w:left="709" w:hanging="709"/>
        <w:rPr>
          <w:rFonts w:ascii="Arial" w:hAnsi="Arial" w:cs="Arial"/>
        </w:rPr>
      </w:pPr>
      <w:r w:rsidRPr="001E66EF">
        <w:rPr>
          <w:rFonts w:ascii="Arial" w:hAnsi="Arial" w:cs="Arial"/>
        </w:rPr>
        <w:t xml:space="preserve">Highlights </w:t>
      </w:r>
      <w:r w:rsidR="00436C52" w:rsidRPr="001E66EF">
        <w:rPr>
          <w:rFonts w:ascii="Arial" w:hAnsi="Arial" w:cs="Arial"/>
        </w:rPr>
        <w:t>of d</w:t>
      </w:r>
      <w:r w:rsidR="0015162D" w:rsidRPr="001E66EF">
        <w:rPr>
          <w:rFonts w:ascii="Arial" w:hAnsi="Arial" w:cs="Arial"/>
        </w:rPr>
        <w:t>iscussions included:</w:t>
      </w:r>
      <w:r w:rsidR="00436C52" w:rsidRPr="001E66EF">
        <w:rPr>
          <w:rFonts w:ascii="Arial" w:hAnsi="Arial" w:cs="Arial"/>
        </w:rPr>
        <w:t xml:space="preserve"> </w:t>
      </w:r>
    </w:p>
    <w:p w:rsidR="001E66EF" w:rsidRDefault="001E66EF" w:rsidP="001E66EF">
      <w:pPr>
        <w:pStyle w:val="ListParagraph"/>
        <w:ind w:left="709"/>
        <w:rPr>
          <w:rFonts w:ascii="Arial" w:hAnsi="Arial" w:cs="Arial"/>
        </w:rPr>
      </w:pPr>
    </w:p>
    <w:p w:rsidR="001E66EF" w:rsidRDefault="0015162D" w:rsidP="00500FA9">
      <w:pPr>
        <w:pStyle w:val="ListParagraph"/>
        <w:numPr>
          <w:ilvl w:val="2"/>
          <w:numId w:val="7"/>
        </w:numPr>
        <w:ind w:left="1701" w:hanging="992"/>
        <w:rPr>
          <w:rFonts w:ascii="Arial" w:hAnsi="Arial" w:cs="Arial"/>
        </w:rPr>
      </w:pPr>
      <w:r w:rsidRPr="001E66EF">
        <w:rPr>
          <w:rFonts w:ascii="Arial" w:hAnsi="Arial" w:cs="Arial"/>
        </w:rPr>
        <w:t>Bring Your Own Device (BYOD) sche</w:t>
      </w:r>
      <w:r w:rsidR="001E66EF" w:rsidRPr="001E66EF">
        <w:rPr>
          <w:rFonts w:ascii="Arial" w:hAnsi="Arial" w:cs="Arial"/>
        </w:rPr>
        <w:t>mes and the future of ‘digital’ – more must be done to make this a reality on a national scale</w:t>
      </w:r>
      <w:r w:rsidR="00251355">
        <w:rPr>
          <w:rFonts w:ascii="Arial" w:hAnsi="Arial" w:cs="Arial"/>
        </w:rPr>
        <w:t>;</w:t>
      </w:r>
    </w:p>
    <w:p w:rsidR="001E66EF" w:rsidRPr="00A154CC" w:rsidRDefault="00251355" w:rsidP="00A154CC">
      <w:pPr>
        <w:pStyle w:val="ListParagraph"/>
        <w:numPr>
          <w:ilvl w:val="2"/>
          <w:numId w:val="7"/>
        </w:numPr>
        <w:ind w:left="1701" w:hanging="992"/>
        <w:rPr>
          <w:rFonts w:ascii="Arial" w:hAnsi="Arial" w:cs="Arial"/>
        </w:rPr>
      </w:pPr>
      <w:r>
        <w:rPr>
          <w:rFonts w:ascii="Arial" w:hAnsi="Arial" w:cs="Arial"/>
        </w:rPr>
        <w:t>a</w:t>
      </w:r>
      <w:r w:rsidRPr="00830560">
        <w:rPr>
          <w:rFonts w:ascii="Arial" w:hAnsi="Arial" w:cs="Arial"/>
        </w:rPr>
        <w:t xml:space="preserve"> </w:t>
      </w:r>
      <w:r w:rsidR="00C70A33" w:rsidRPr="00830560">
        <w:rPr>
          <w:rFonts w:ascii="Arial" w:hAnsi="Arial" w:cs="Arial"/>
        </w:rPr>
        <w:t xml:space="preserve">new culture must be established and </w:t>
      </w:r>
      <w:r w:rsidR="001E66EF" w:rsidRPr="00830560">
        <w:rPr>
          <w:rFonts w:ascii="Arial" w:hAnsi="Arial" w:cs="Arial"/>
        </w:rPr>
        <w:t xml:space="preserve">promoted to </w:t>
      </w:r>
      <w:r w:rsidR="00C70A33" w:rsidRPr="00830560">
        <w:rPr>
          <w:rFonts w:ascii="Arial" w:hAnsi="Arial" w:cs="Arial"/>
        </w:rPr>
        <w:t>school leaders in order to encourage innovation</w:t>
      </w:r>
      <w:r w:rsidR="00B03547" w:rsidRPr="00830560">
        <w:rPr>
          <w:rFonts w:ascii="Arial" w:hAnsi="Arial" w:cs="Arial"/>
        </w:rPr>
        <w:t xml:space="preserve"> and creativity</w:t>
      </w:r>
      <w:r w:rsidR="00C70A33" w:rsidRPr="00830560">
        <w:rPr>
          <w:rFonts w:ascii="Arial" w:hAnsi="Arial" w:cs="Arial"/>
        </w:rPr>
        <w:t xml:space="preserve">. </w:t>
      </w:r>
      <w:r w:rsidR="001E66EF" w:rsidRPr="00A154CC">
        <w:rPr>
          <w:rFonts w:ascii="Arial" w:hAnsi="Arial" w:cs="Arial"/>
        </w:rPr>
        <w:t>Estyn, the Cabinet Secretary for Education and Steve Davies  have all promoted this message in recent months</w:t>
      </w:r>
      <w:r>
        <w:rPr>
          <w:rFonts w:ascii="Arial" w:hAnsi="Arial" w:cs="Arial"/>
        </w:rPr>
        <w:t>;</w:t>
      </w:r>
    </w:p>
    <w:p w:rsidR="001E66EF" w:rsidRDefault="00251355" w:rsidP="00500FA9">
      <w:pPr>
        <w:pStyle w:val="ListParagraph"/>
        <w:numPr>
          <w:ilvl w:val="2"/>
          <w:numId w:val="7"/>
        </w:numPr>
        <w:ind w:left="1701" w:hanging="992"/>
        <w:rPr>
          <w:rFonts w:ascii="Arial" w:hAnsi="Arial" w:cs="Arial"/>
        </w:rPr>
      </w:pPr>
      <w:r>
        <w:rPr>
          <w:rFonts w:ascii="Arial" w:hAnsi="Arial" w:cs="Arial"/>
        </w:rPr>
        <w:t>h</w:t>
      </w:r>
      <w:r w:rsidRPr="001E66EF">
        <w:rPr>
          <w:rFonts w:ascii="Arial" w:hAnsi="Arial" w:cs="Arial"/>
        </w:rPr>
        <w:t>owever</w:t>
      </w:r>
      <w:r w:rsidR="00B03547" w:rsidRPr="001E66EF">
        <w:rPr>
          <w:rFonts w:ascii="Arial" w:hAnsi="Arial" w:cs="Arial"/>
        </w:rPr>
        <w:t xml:space="preserve">, </w:t>
      </w:r>
      <w:r w:rsidR="001E66EF" w:rsidRPr="001E66EF">
        <w:rPr>
          <w:rFonts w:ascii="Arial" w:hAnsi="Arial" w:cs="Arial"/>
        </w:rPr>
        <w:t xml:space="preserve">it was also highlighted that </w:t>
      </w:r>
      <w:r w:rsidR="00B03547" w:rsidRPr="001E66EF">
        <w:rPr>
          <w:rFonts w:ascii="Arial" w:hAnsi="Arial" w:cs="Arial"/>
        </w:rPr>
        <w:t>spoon</w:t>
      </w:r>
      <w:r w:rsidR="001E66EF" w:rsidRPr="001E66EF">
        <w:rPr>
          <w:rFonts w:ascii="Arial" w:hAnsi="Arial" w:cs="Arial"/>
        </w:rPr>
        <w:t>-</w:t>
      </w:r>
      <w:r w:rsidR="00B03547" w:rsidRPr="001E66EF">
        <w:rPr>
          <w:rFonts w:ascii="Arial" w:hAnsi="Arial" w:cs="Arial"/>
        </w:rPr>
        <w:t xml:space="preserve">feeding schools </w:t>
      </w:r>
      <w:r w:rsidR="001E66EF" w:rsidRPr="001E66EF">
        <w:rPr>
          <w:rFonts w:ascii="Arial" w:hAnsi="Arial" w:cs="Arial"/>
        </w:rPr>
        <w:t xml:space="preserve">could </w:t>
      </w:r>
      <w:r w:rsidR="00B03547" w:rsidRPr="001E66EF">
        <w:rPr>
          <w:rFonts w:ascii="Arial" w:hAnsi="Arial" w:cs="Arial"/>
        </w:rPr>
        <w:t xml:space="preserve">limit innovation, with </w:t>
      </w:r>
      <w:r w:rsidR="001E66EF" w:rsidRPr="001E66EF">
        <w:rPr>
          <w:rFonts w:ascii="Arial" w:hAnsi="Arial" w:cs="Arial"/>
        </w:rPr>
        <w:t xml:space="preserve">some </w:t>
      </w:r>
      <w:r w:rsidR="00B03547" w:rsidRPr="001E66EF">
        <w:rPr>
          <w:rFonts w:ascii="Arial" w:hAnsi="Arial" w:cs="Arial"/>
        </w:rPr>
        <w:t xml:space="preserve">teachers </w:t>
      </w:r>
      <w:r w:rsidR="001E66EF" w:rsidRPr="001E66EF">
        <w:rPr>
          <w:rFonts w:ascii="Arial" w:hAnsi="Arial" w:cs="Arial"/>
        </w:rPr>
        <w:t>only aiming to reach</w:t>
      </w:r>
      <w:r w:rsidR="00B03547" w:rsidRPr="001E66EF">
        <w:rPr>
          <w:rFonts w:ascii="Arial" w:hAnsi="Arial" w:cs="Arial"/>
        </w:rPr>
        <w:t xml:space="preserve"> the </w:t>
      </w:r>
      <w:r w:rsidR="001E66EF" w:rsidRPr="001E66EF">
        <w:rPr>
          <w:rFonts w:ascii="Arial" w:hAnsi="Arial" w:cs="Arial"/>
        </w:rPr>
        <w:t>required minimum standard</w:t>
      </w:r>
      <w:r>
        <w:rPr>
          <w:rFonts w:ascii="Arial" w:hAnsi="Arial" w:cs="Arial"/>
        </w:rPr>
        <w:t>;</w:t>
      </w:r>
    </w:p>
    <w:p w:rsidR="001E66EF" w:rsidRDefault="00251355" w:rsidP="00500FA9">
      <w:pPr>
        <w:pStyle w:val="ListParagraph"/>
        <w:numPr>
          <w:ilvl w:val="2"/>
          <w:numId w:val="7"/>
        </w:numPr>
        <w:ind w:left="1701" w:hanging="992"/>
        <w:rPr>
          <w:rFonts w:ascii="Arial" w:hAnsi="Arial" w:cs="Arial"/>
        </w:rPr>
      </w:pPr>
      <w:r>
        <w:rPr>
          <w:rFonts w:ascii="Arial" w:hAnsi="Arial" w:cs="Arial"/>
        </w:rPr>
        <w:t>t</w:t>
      </w:r>
      <w:r w:rsidRPr="001E66EF">
        <w:rPr>
          <w:rFonts w:ascii="Arial" w:hAnsi="Arial" w:cs="Arial"/>
        </w:rPr>
        <w:t xml:space="preserve">here </w:t>
      </w:r>
      <w:r w:rsidR="00E632D1" w:rsidRPr="001E66EF">
        <w:rPr>
          <w:rFonts w:ascii="Arial" w:hAnsi="Arial" w:cs="Arial"/>
        </w:rPr>
        <w:t xml:space="preserve">is an important role for the pioneer schools and the Council </w:t>
      </w:r>
      <w:r w:rsidR="001E66EF" w:rsidRPr="001E66EF">
        <w:rPr>
          <w:rFonts w:ascii="Arial" w:hAnsi="Arial" w:cs="Arial"/>
        </w:rPr>
        <w:t xml:space="preserve">to make </w:t>
      </w:r>
      <w:r w:rsidR="00E632D1" w:rsidRPr="001E66EF">
        <w:rPr>
          <w:rFonts w:ascii="Arial" w:hAnsi="Arial" w:cs="Arial"/>
        </w:rPr>
        <w:t>sure that ‘</w:t>
      </w:r>
      <w:r w:rsidR="00830560">
        <w:rPr>
          <w:rFonts w:ascii="Arial" w:hAnsi="Arial" w:cs="Arial"/>
        </w:rPr>
        <w:t>d</w:t>
      </w:r>
      <w:r w:rsidR="00830560" w:rsidRPr="001E66EF">
        <w:rPr>
          <w:rFonts w:ascii="Arial" w:hAnsi="Arial" w:cs="Arial"/>
        </w:rPr>
        <w:t xml:space="preserve">igital’ </w:t>
      </w:r>
      <w:r w:rsidR="00E632D1" w:rsidRPr="001E66EF">
        <w:rPr>
          <w:rFonts w:ascii="Arial" w:hAnsi="Arial" w:cs="Arial"/>
        </w:rPr>
        <w:t xml:space="preserve">is </w:t>
      </w:r>
      <w:r w:rsidR="001E66EF" w:rsidRPr="001E66EF">
        <w:rPr>
          <w:rFonts w:ascii="Arial" w:hAnsi="Arial" w:cs="Arial"/>
        </w:rPr>
        <w:t xml:space="preserve">promoted in the same way </w:t>
      </w:r>
      <w:r w:rsidR="00E632D1" w:rsidRPr="001E66EF">
        <w:rPr>
          <w:rFonts w:ascii="Arial" w:hAnsi="Arial" w:cs="Arial"/>
        </w:rPr>
        <w:t>as literacy and numeracy.</w:t>
      </w:r>
    </w:p>
    <w:p w:rsidR="001E66EF" w:rsidRPr="001E66EF" w:rsidRDefault="001E66EF" w:rsidP="001E66EF">
      <w:pPr>
        <w:pStyle w:val="ListParagraph"/>
        <w:rPr>
          <w:rFonts w:ascii="Arial" w:hAnsi="Arial" w:cs="Arial"/>
        </w:rPr>
      </w:pPr>
    </w:p>
    <w:p w:rsidR="001E66EF" w:rsidRDefault="00756B6F" w:rsidP="00500FA9">
      <w:pPr>
        <w:pStyle w:val="ListParagraph"/>
        <w:numPr>
          <w:ilvl w:val="1"/>
          <w:numId w:val="7"/>
        </w:numPr>
        <w:ind w:left="709" w:hanging="709"/>
        <w:rPr>
          <w:rFonts w:ascii="Arial" w:hAnsi="Arial" w:cs="Arial"/>
        </w:rPr>
      </w:pPr>
      <w:r w:rsidRPr="001E66EF">
        <w:rPr>
          <w:rFonts w:ascii="Arial" w:hAnsi="Arial" w:cs="Arial"/>
        </w:rPr>
        <w:t>JH stated that it has been five years since the recommendations from the Task and Finish Group, so it could be time to establish a new vision for the Council.</w:t>
      </w:r>
    </w:p>
    <w:p w:rsidR="001E66EF" w:rsidRPr="001E66EF" w:rsidRDefault="001E66EF" w:rsidP="001E66EF">
      <w:pPr>
        <w:pStyle w:val="ListParagraph"/>
        <w:rPr>
          <w:rFonts w:ascii="Arial" w:hAnsi="Arial" w:cs="Arial"/>
        </w:rPr>
      </w:pPr>
    </w:p>
    <w:p w:rsidR="00756B6F" w:rsidRDefault="001E66EF" w:rsidP="00500FA9">
      <w:pPr>
        <w:pStyle w:val="ListParagraph"/>
        <w:numPr>
          <w:ilvl w:val="1"/>
          <w:numId w:val="7"/>
        </w:numPr>
        <w:ind w:left="709" w:hanging="709"/>
        <w:rPr>
          <w:rFonts w:ascii="Arial" w:hAnsi="Arial" w:cs="Arial"/>
        </w:rPr>
      </w:pPr>
      <w:r w:rsidRPr="001E66EF">
        <w:rPr>
          <w:rFonts w:ascii="Arial" w:hAnsi="Arial" w:cs="Arial"/>
        </w:rPr>
        <w:t>It was agreed that t</w:t>
      </w:r>
      <w:r w:rsidR="00756B6F" w:rsidRPr="001E66EF">
        <w:rPr>
          <w:rFonts w:ascii="Arial" w:hAnsi="Arial" w:cs="Arial"/>
        </w:rPr>
        <w:t>his should be put to the Cabinet Secretary for Education, focussing on changing culture, vision and leadership, and specific areas of note including:</w:t>
      </w:r>
    </w:p>
    <w:p w:rsidR="001E66EF" w:rsidRPr="001E66EF" w:rsidRDefault="001E66EF" w:rsidP="001E66EF">
      <w:pPr>
        <w:pStyle w:val="ListParagraph"/>
        <w:rPr>
          <w:rFonts w:ascii="Arial" w:hAnsi="Arial" w:cs="Arial"/>
        </w:rPr>
      </w:pPr>
    </w:p>
    <w:p w:rsidR="00756B6F" w:rsidRPr="001E66EF" w:rsidRDefault="00830560" w:rsidP="00500FA9">
      <w:pPr>
        <w:pStyle w:val="ListParagraph"/>
        <w:numPr>
          <w:ilvl w:val="0"/>
          <w:numId w:val="5"/>
        </w:numPr>
        <w:rPr>
          <w:rFonts w:ascii="Arial" w:hAnsi="Arial" w:cs="Arial"/>
        </w:rPr>
      </w:pPr>
      <w:r>
        <w:rPr>
          <w:rFonts w:ascii="Arial" w:hAnsi="Arial" w:cs="Arial"/>
        </w:rPr>
        <w:t>l</w:t>
      </w:r>
      <w:r w:rsidRPr="001E66EF">
        <w:rPr>
          <w:rFonts w:ascii="Arial" w:hAnsi="Arial" w:cs="Arial"/>
        </w:rPr>
        <w:t xml:space="preserve">imits </w:t>
      </w:r>
      <w:r w:rsidR="00756B6F" w:rsidRPr="001E66EF">
        <w:rPr>
          <w:rFonts w:ascii="Arial" w:hAnsi="Arial" w:cs="Arial"/>
        </w:rPr>
        <w:t>on budgets</w:t>
      </w:r>
      <w:r w:rsidR="001E66EF">
        <w:rPr>
          <w:rFonts w:ascii="Arial" w:hAnsi="Arial" w:cs="Arial"/>
        </w:rPr>
        <w:t xml:space="preserve"> hindering the </w:t>
      </w:r>
      <w:r w:rsidR="00756B6F" w:rsidRPr="001E66EF">
        <w:rPr>
          <w:rFonts w:ascii="Arial" w:hAnsi="Arial" w:cs="Arial"/>
        </w:rPr>
        <w:t xml:space="preserve">refreshing of </w:t>
      </w:r>
      <w:r w:rsidR="001E66EF">
        <w:rPr>
          <w:rFonts w:ascii="Arial" w:hAnsi="Arial" w:cs="Arial"/>
        </w:rPr>
        <w:t>ICT equipment</w:t>
      </w:r>
      <w:r w:rsidR="00C31856">
        <w:rPr>
          <w:rFonts w:ascii="Arial" w:hAnsi="Arial" w:cs="Arial"/>
        </w:rPr>
        <w:t>;</w:t>
      </w:r>
    </w:p>
    <w:p w:rsidR="00756B6F" w:rsidRPr="001E66EF" w:rsidRDefault="00830560" w:rsidP="00500FA9">
      <w:pPr>
        <w:pStyle w:val="ListParagraph"/>
        <w:numPr>
          <w:ilvl w:val="0"/>
          <w:numId w:val="5"/>
        </w:numPr>
        <w:rPr>
          <w:rFonts w:ascii="Arial" w:hAnsi="Arial" w:cs="Arial"/>
        </w:rPr>
      </w:pPr>
      <w:r>
        <w:rPr>
          <w:rFonts w:ascii="Arial" w:hAnsi="Arial" w:cs="Arial"/>
        </w:rPr>
        <w:t>i</w:t>
      </w:r>
      <w:r w:rsidRPr="001E66EF">
        <w:rPr>
          <w:rFonts w:ascii="Arial" w:hAnsi="Arial" w:cs="Arial"/>
        </w:rPr>
        <w:t>nfrastructure</w:t>
      </w:r>
      <w:r>
        <w:rPr>
          <w:rFonts w:ascii="Arial" w:hAnsi="Arial" w:cs="Arial"/>
        </w:rPr>
        <w:t xml:space="preserve"> </w:t>
      </w:r>
      <w:r w:rsidR="001E66EF">
        <w:rPr>
          <w:rFonts w:ascii="Arial" w:hAnsi="Arial" w:cs="Arial"/>
        </w:rPr>
        <w:t>concerns (broadband speeds etc)</w:t>
      </w:r>
      <w:r w:rsidR="00C31856">
        <w:rPr>
          <w:rFonts w:ascii="Arial" w:hAnsi="Arial" w:cs="Arial"/>
        </w:rPr>
        <w:t>;</w:t>
      </w:r>
    </w:p>
    <w:p w:rsidR="00756B6F" w:rsidRPr="001E66EF" w:rsidRDefault="00830560" w:rsidP="00500FA9">
      <w:pPr>
        <w:pStyle w:val="ListParagraph"/>
        <w:numPr>
          <w:ilvl w:val="0"/>
          <w:numId w:val="5"/>
        </w:numPr>
        <w:rPr>
          <w:rFonts w:ascii="Arial" w:hAnsi="Arial" w:cs="Arial"/>
        </w:rPr>
      </w:pPr>
      <w:r>
        <w:rPr>
          <w:rFonts w:ascii="Arial" w:hAnsi="Arial" w:cs="Arial"/>
        </w:rPr>
        <w:t>w</w:t>
      </w:r>
      <w:r w:rsidRPr="001E66EF">
        <w:rPr>
          <w:rFonts w:ascii="Arial" w:hAnsi="Arial" w:cs="Arial"/>
        </w:rPr>
        <w:t xml:space="preserve">eb </w:t>
      </w:r>
      <w:r w:rsidR="00756B6F" w:rsidRPr="001E66EF">
        <w:rPr>
          <w:rFonts w:ascii="Arial" w:hAnsi="Arial" w:cs="Arial"/>
        </w:rPr>
        <w:t>filtering</w:t>
      </w:r>
      <w:r w:rsidR="00C31856">
        <w:rPr>
          <w:rFonts w:ascii="Arial" w:hAnsi="Arial" w:cs="Arial"/>
        </w:rPr>
        <w:t>;</w:t>
      </w:r>
    </w:p>
    <w:p w:rsidR="00756B6F" w:rsidRDefault="00830560" w:rsidP="00500FA9">
      <w:pPr>
        <w:pStyle w:val="ListParagraph"/>
        <w:numPr>
          <w:ilvl w:val="0"/>
          <w:numId w:val="5"/>
        </w:numPr>
        <w:rPr>
          <w:rFonts w:ascii="Arial" w:hAnsi="Arial" w:cs="Arial"/>
        </w:rPr>
      </w:pPr>
      <w:r>
        <w:rPr>
          <w:rFonts w:ascii="Arial" w:hAnsi="Arial" w:cs="Arial"/>
        </w:rPr>
        <w:t>t</w:t>
      </w:r>
      <w:r w:rsidRPr="001E66EF">
        <w:rPr>
          <w:rFonts w:ascii="Arial" w:hAnsi="Arial" w:cs="Arial"/>
        </w:rPr>
        <w:t xml:space="preserve">he </w:t>
      </w:r>
      <w:r w:rsidR="001E66EF" w:rsidRPr="001E66EF">
        <w:rPr>
          <w:rFonts w:ascii="Arial" w:hAnsi="Arial" w:cs="Arial"/>
        </w:rPr>
        <w:t xml:space="preserve">potential for a </w:t>
      </w:r>
      <w:r w:rsidR="00756B6F" w:rsidRPr="001E66EF">
        <w:rPr>
          <w:rFonts w:ascii="Arial" w:hAnsi="Arial" w:cs="Arial"/>
        </w:rPr>
        <w:t>digital action plan</w:t>
      </w:r>
      <w:r w:rsidR="001E66EF" w:rsidRPr="001E66EF">
        <w:rPr>
          <w:rFonts w:ascii="Arial" w:hAnsi="Arial" w:cs="Arial"/>
        </w:rPr>
        <w:t>.</w:t>
      </w:r>
    </w:p>
    <w:p w:rsidR="001E66EF" w:rsidRPr="001E66EF" w:rsidRDefault="001E66EF" w:rsidP="001E66EF">
      <w:pPr>
        <w:pStyle w:val="ListParagraph"/>
        <w:ind w:left="1440"/>
        <w:rPr>
          <w:rFonts w:ascii="Arial" w:hAnsi="Arial" w:cs="Arial"/>
        </w:rPr>
      </w:pPr>
    </w:p>
    <w:p w:rsidR="001E66EF" w:rsidRDefault="001E66EF" w:rsidP="00500FA9">
      <w:pPr>
        <w:pStyle w:val="ListParagraph"/>
        <w:numPr>
          <w:ilvl w:val="1"/>
          <w:numId w:val="7"/>
        </w:numPr>
        <w:ind w:left="709" w:hanging="709"/>
        <w:rPr>
          <w:rFonts w:ascii="Arial" w:hAnsi="Arial" w:cs="Arial"/>
        </w:rPr>
      </w:pPr>
      <w:r w:rsidRPr="001E66EF">
        <w:rPr>
          <w:rFonts w:ascii="Arial" w:hAnsi="Arial" w:cs="Arial"/>
        </w:rPr>
        <w:t xml:space="preserve">The </w:t>
      </w:r>
      <w:r w:rsidR="00756B6F" w:rsidRPr="001E66EF">
        <w:rPr>
          <w:rFonts w:ascii="Arial" w:hAnsi="Arial" w:cs="Arial"/>
        </w:rPr>
        <w:t xml:space="preserve">Digital Strategy for Further Education </w:t>
      </w:r>
      <w:r w:rsidRPr="001E66EF">
        <w:rPr>
          <w:rFonts w:ascii="Arial" w:hAnsi="Arial" w:cs="Arial"/>
        </w:rPr>
        <w:t xml:space="preserve">was discussed </w:t>
      </w:r>
      <w:r w:rsidR="00756B6F" w:rsidRPr="001E66EF">
        <w:rPr>
          <w:rFonts w:ascii="Arial" w:hAnsi="Arial" w:cs="Arial"/>
        </w:rPr>
        <w:t xml:space="preserve">– this needs to </w:t>
      </w:r>
      <w:r w:rsidR="00830560">
        <w:rPr>
          <w:rFonts w:ascii="Arial" w:hAnsi="Arial" w:cs="Arial"/>
        </w:rPr>
        <w:t>align</w:t>
      </w:r>
      <w:r w:rsidR="00756B6F" w:rsidRPr="001E66EF">
        <w:rPr>
          <w:rFonts w:ascii="Arial" w:hAnsi="Arial" w:cs="Arial"/>
        </w:rPr>
        <w:t xml:space="preserve"> with the development of the new curriculum.</w:t>
      </w:r>
    </w:p>
    <w:p w:rsidR="001E66EF" w:rsidRPr="001E66EF" w:rsidRDefault="001E66EF" w:rsidP="00E37774"/>
    <w:p w:rsidR="00756B6F" w:rsidRPr="001E66EF" w:rsidRDefault="00756B6F" w:rsidP="00500FA9">
      <w:pPr>
        <w:pStyle w:val="ListParagraph"/>
        <w:numPr>
          <w:ilvl w:val="1"/>
          <w:numId w:val="7"/>
        </w:numPr>
        <w:ind w:left="709" w:hanging="709"/>
        <w:rPr>
          <w:rFonts w:ascii="Arial" w:hAnsi="Arial" w:cs="Arial"/>
        </w:rPr>
      </w:pPr>
      <w:r w:rsidRPr="001E66EF">
        <w:rPr>
          <w:rFonts w:ascii="Arial" w:hAnsi="Arial" w:cs="Arial"/>
        </w:rPr>
        <w:t xml:space="preserve">The FE sector has successfully navigated BYOD and lessons can be learned </w:t>
      </w:r>
      <w:r w:rsidR="001E66EF" w:rsidRPr="001E66EF">
        <w:rPr>
          <w:rFonts w:ascii="Arial" w:hAnsi="Arial" w:cs="Arial"/>
        </w:rPr>
        <w:t xml:space="preserve">from this before </w:t>
      </w:r>
      <w:r w:rsidRPr="001E66EF">
        <w:rPr>
          <w:rFonts w:ascii="Arial" w:hAnsi="Arial" w:cs="Arial"/>
        </w:rPr>
        <w:t xml:space="preserve">rolling this out </w:t>
      </w:r>
      <w:r w:rsidR="001E66EF" w:rsidRPr="001E66EF">
        <w:rPr>
          <w:rFonts w:ascii="Arial" w:hAnsi="Arial" w:cs="Arial"/>
        </w:rPr>
        <w:t xml:space="preserve">through </w:t>
      </w:r>
      <w:r w:rsidRPr="001E66EF">
        <w:rPr>
          <w:rFonts w:ascii="Arial" w:hAnsi="Arial" w:cs="Arial"/>
        </w:rPr>
        <w:t>other key stages.</w:t>
      </w:r>
    </w:p>
    <w:p w:rsidR="00756B6F" w:rsidRPr="00756B6F" w:rsidRDefault="00756B6F" w:rsidP="00AA570A">
      <w:pPr>
        <w:rPr>
          <w:rFonts w:ascii="Arial" w:hAnsi="Arial" w:cs="Arial"/>
          <w:b/>
        </w:rPr>
      </w:pPr>
      <w:r w:rsidRPr="00756B6F">
        <w:rPr>
          <w:rFonts w:ascii="Arial" w:hAnsi="Arial" w:cs="Arial"/>
          <w:b/>
        </w:rPr>
        <w:t>Action: JH to prepare draft paper and upload to the collaboration site for members to update and comment.</w:t>
      </w:r>
    </w:p>
    <w:p w:rsidR="00D11AFA" w:rsidRDefault="00D11AFA" w:rsidP="00D11AFA">
      <w:pPr>
        <w:pStyle w:val="ListParagraph"/>
        <w:rPr>
          <w:rFonts w:ascii="Arial" w:hAnsi="Arial" w:cs="Arial"/>
          <w:b/>
        </w:rPr>
      </w:pPr>
    </w:p>
    <w:p w:rsidR="00E632D1" w:rsidRDefault="00E632D1" w:rsidP="00E632D1">
      <w:pPr>
        <w:pStyle w:val="ListParagraph"/>
        <w:numPr>
          <w:ilvl w:val="0"/>
          <w:numId w:val="1"/>
        </w:numPr>
        <w:ind w:hanging="720"/>
        <w:rPr>
          <w:rFonts w:ascii="Arial" w:hAnsi="Arial" w:cs="Arial"/>
          <w:b/>
        </w:rPr>
      </w:pPr>
      <w:r w:rsidRPr="00E632D1">
        <w:rPr>
          <w:rFonts w:ascii="Arial" w:hAnsi="Arial" w:cs="Arial"/>
          <w:b/>
        </w:rPr>
        <w:t>Digital Competence Framework update – Jane Peffers</w:t>
      </w:r>
    </w:p>
    <w:p w:rsidR="00C63B92" w:rsidRPr="00E632D1" w:rsidRDefault="00C63B92" w:rsidP="00C63B92">
      <w:pPr>
        <w:pStyle w:val="ListParagraph"/>
        <w:rPr>
          <w:rFonts w:ascii="Arial" w:hAnsi="Arial" w:cs="Arial"/>
          <w:b/>
        </w:rPr>
      </w:pPr>
    </w:p>
    <w:p w:rsidR="00C63B92" w:rsidRDefault="00E632D1" w:rsidP="00E37774">
      <w:pPr>
        <w:pStyle w:val="ListParagraph"/>
        <w:numPr>
          <w:ilvl w:val="1"/>
          <w:numId w:val="8"/>
        </w:numPr>
        <w:ind w:left="709" w:hanging="709"/>
        <w:rPr>
          <w:rFonts w:ascii="Arial" w:hAnsi="Arial" w:cs="Arial"/>
        </w:rPr>
      </w:pPr>
      <w:r w:rsidRPr="00D26617">
        <w:rPr>
          <w:rFonts w:ascii="Arial" w:hAnsi="Arial" w:cs="Arial"/>
        </w:rPr>
        <w:t xml:space="preserve">Refinements have now been made to all versions of the DCF online, based on feedback received. </w:t>
      </w:r>
    </w:p>
    <w:p w:rsidR="00314375" w:rsidRPr="00D26617" w:rsidRDefault="00314375" w:rsidP="00FA2B89">
      <w:pPr>
        <w:pStyle w:val="ListParagraph"/>
        <w:ind w:left="709"/>
        <w:rPr>
          <w:rFonts w:ascii="Arial" w:hAnsi="Arial" w:cs="Arial"/>
        </w:rPr>
      </w:pPr>
    </w:p>
    <w:p w:rsidR="00C63B92" w:rsidRDefault="00D26619" w:rsidP="00500FA9">
      <w:pPr>
        <w:pStyle w:val="ListParagraph"/>
        <w:numPr>
          <w:ilvl w:val="1"/>
          <w:numId w:val="8"/>
        </w:numPr>
        <w:ind w:left="709" w:hanging="709"/>
        <w:rPr>
          <w:rFonts w:ascii="Arial" w:hAnsi="Arial" w:cs="Arial"/>
        </w:rPr>
      </w:pPr>
      <w:r w:rsidRPr="00C63B92">
        <w:rPr>
          <w:rFonts w:ascii="Arial" w:hAnsi="Arial" w:cs="Arial"/>
        </w:rPr>
        <w:t>The Professional Learning Needs tool has been available on Hwb since before the end of the summer term.</w:t>
      </w:r>
      <w:r w:rsidR="00C63B92">
        <w:rPr>
          <w:rFonts w:ascii="Arial" w:hAnsi="Arial" w:cs="Arial"/>
        </w:rPr>
        <w:t xml:space="preserve"> There have been very </w:t>
      </w:r>
      <w:r w:rsidRPr="00C63B92">
        <w:rPr>
          <w:rFonts w:ascii="Arial" w:hAnsi="Arial" w:cs="Arial"/>
        </w:rPr>
        <w:t xml:space="preserve">encouraging </w:t>
      </w:r>
      <w:r w:rsidR="00C63B92">
        <w:rPr>
          <w:rFonts w:ascii="Arial" w:hAnsi="Arial" w:cs="Arial"/>
        </w:rPr>
        <w:t>usage statistics across KS2 and KS3 since the start of September</w:t>
      </w:r>
      <w:r w:rsidRPr="00C63B92">
        <w:rPr>
          <w:rFonts w:ascii="Arial" w:hAnsi="Arial" w:cs="Arial"/>
        </w:rPr>
        <w:t>.</w:t>
      </w:r>
    </w:p>
    <w:p w:rsidR="00C63B92" w:rsidRPr="00C63B92" w:rsidRDefault="00C63B92" w:rsidP="00C63B92">
      <w:pPr>
        <w:pStyle w:val="ListParagraph"/>
        <w:rPr>
          <w:rFonts w:ascii="Arial" w:hAnsi="Arial" w:cs="Arial"/>
        </w:rPr>
      </w:pPr>
    </w:p>
    <w:p w:rsidR="00C63B92" w:rsidRDefault="00D26619" w:rsidP="00500FA9">
      <w:pPr>
        <w:pStyle w:val="ListParagraph"/>
        <w:numPr>
          <w:ilvl w:val="1"/>
          <w:numId w:val="8"/>
        </w:numPr>
        <w:ind w:left="720" w:hanging="709"/>
        <w:rPr>
          <w:rFonts w:ascii="Arial" w:hAnsi="Arial" w:cs="Arial"/>
        </w:rPr>
      </w:pPr>
      <w:r w:rsidRPr="00C63B92">
        <w:rPr>
          <w:rFonts w:ascii="Arial" w:hAnsi="Arial" w:cs="Arial"/>
        </w:rPr>
        <w:t xml:space="preserve">The Digital Pioneers will be meeting </w:t>
      </w:r>
      <w:r w:rsidR="00C63B92" w:rsidRPr="00C63B92">
        <w:rPr>
          <w:rFonts w:ascii="Arial" w:hAnsi="Arial" w:cs="Arial"/>
        </w:rPr>
        <w:t>w</w:t>
      </w:r>
      <w:r w:rsidRPr="00C63B92">
        <w:rPr>
          <w:rFonts w:ascii="Arial" w:hAnsi="Arial" w:cs="Arial"/>
        </w:rPr>
        <w:t xml:space="preserve">/c </w:t>
      </w:r>
      <w:r w:rsidR="00C63B92" w:rsidRPr="00C63B92">
        <w:rPr>
          <w:rFonts w:ascii="Arial" w:hAnsi="Arial" w:cs="Arial"/>
        </w:rPr>
        <w:t xml:space="preserve">25 September to consider ways of working across </w:t>
      </w:r>
      <w:r w:rsidRPr="00C63B92">
        <w:rPr>
          <w:rFonts w:ascii="Arial" w:hAnsi="Arial" w:cs="Arial"/>
        </w:rPr>
        <w:t>the other AOLEs.</w:t>
      </w:r>
      <w:r w:rsidR="00C63B92" w:rsidRPr="00C63B92">
        <w:rPr>
          <w:rFonts w:ascii="Arial" w:hAnsi="Arial" w:cs="Arial"/>
        </w:rPr>
        <w:t xml:space="preserve"> </w:t>
      </w:r>
    </w:p>
    <w:p w:rsidR="00C63B92" w:rsidRPr="00C63B92" w:rsidRDefault="00C63B92" w:rsidP="00C63B92">
      <w:pPr>
        <w:pStyle w:val="ListParagraph"/>
        <w:rPr>
          <w:rFonts w:ascii="Arial" w:hAnsi="Arial" w:cs="Arial"/>
        </w:rPr>
      </w:pPr>
    </w:p>
    <w:p w:rsidR="00C63B92" w:rsidRDefault="00FC16EA" w:rsidP="00500FA9">
      <w:pPr>
        <w:pStyle w:val="ListParagraph"/>
        <w:numPr>
          <w:ilvl w:val="1"/>
          <w:numId w:val="8"/>
        </w:numPr>
        <w:ind w:left="720" w:hanging="709"/>
        <w:rPr>
          <w:rFonts w:ascii="Arial" w:hAnsi="Arial" w:cs="Arial"/>
        </w:rPr>
      </w:pPr>
      <w:r w:rsidRPr="00C63B92">
        <w:rPr>
          <w:rFonts w:ascii="Arial" w:hAnsi="Arial" w:cs="Arial"/>
        </w:rPr>
        <w:t xml:space="preserve">Resource sheets produced by </w:t>
      </w:r>
      <w:r w:rsidR="00C63B92" w:rsidRPr="00C63B92">
        <w:rPr>
          <w:rFonts w:ascii="Arial" w:hAnsi="Arial" w:cs="Arial"/>
        </w:rPr>
        <w:t xml:space="preserve">the </w:t>
      </w:r>
      <w:r w:rsidRPr="00C63B92">
        <w:rPr>
          <w:rFonts w:ascii="Arial" w:hAnsi="Arial" w:cs="Arial"/>
        </w:rPr>
        <w:t xml:space="preserve">Digital Pioneer schools (as discussed at meeting on 17 May) have been well received to date – the schools are now looking to build on these using </w:t>
      </w:r>
      <w:r w:rsidR="00C63B92" w:rsidRPr="00C63B92">
        <w:rPr>
          <w:rFonts w:ascii="Arial" w:hAnsi="Arial" w:cs="Arial"/>
        </w:rPr>
        <w:t xml:space="preserve">the various </w:t>
      </w:r>
      <w:r w:rsidRPr="00C63B92">
        <w:rPr>
          <w:rFonts w:ascii="Arial" w:hAnsi="Arial" w:cs="Arial"/>
        </w:rPr>
        <w:t>Hwb community features.</w:t>
      </w:r>
    </w:p>
    <w:p w:rsidR="00C63B92" w:rsidRPr="00C63B92" w:rsidRDefault="00C63B92" w:rsidP="00C63B92">
      <w:pPr>
        <w:pStyle w:val="ListParagraph"/>
        <w:rPr>
          <w:rFonts w:ascii="Arial" w:hAnsi="Arial" w:cs="Arial"/>
        </w:rPr>
      </w:pPr>
    </w:p>
    <w:p w:rsidR="00FC16EA" w:rsidRDefault="00FC16EA" w:rsidP="00500FA9">
      <w:pPr>
        <w:pStyle w:val="ListParagraph"/>
        <w:numPr>
          <w:ilvl w:val="1"/>
          <w:numId w:val="8"/>
        </w:numPr>
        <w:ind w:left="720" w:hanging="709"/>
        <w:rPr>
          <w:rFonts w:ascii="Arial" w:hAnsi="Arial" w:cs="Arial"/>
        </w:rPr>
      </w:pPr>
      <w:r w:rsidRPr="00C63B92">
        <w:rPr>
          <w:rFonts w:ascii="Arial" w:hAnsi="Arial" w:cs="Arial"/>
        </w:rPr>
        <w:t xml:space="preserve">Steve Davies </w:t>
      </w:r>
      <w:r w:rsidR="00AA570A">
        <w:rPr>
          <w:rFonts w:ascii="Arial" w:hAnsi="Arial" w:cs="Arial"/>
        </w:rPr>
        <w:t xml:space="preserve">posted a message highlighting </w:t>
      </w:r>
      <w:r w:rsidRPr="00C63B92">
        <w:rPr>
          <w:rFonts w:ascii="Arial" w:hAnsi="Arial" w:cs="Arial"/>
        </w:rPr>
        <w:t xml:space="preserve">the successes of the DCF </w:t>
      </w:r>
      <w:hyperlink r:id="rId7" w:history="1">
        <w:r w:rsidRPr="00AA570A">
          <w:rPr>
            <w:rStyle w:val="Hyperlink"/>
            <w:rFonts w:ascii="Arial" w:hAnsi="Arial" w:cs="Arial"/>
          </w:rPr>
          <w:t>on its first birthday</w:t>
        </w:r>
      </w:hyperlink>
      <w:r w:rsidR="00AA570A">
        <w:rPr>
          <w:rFonts w:ascii="Arial" w:hAnsi="Arial" w:cs="Arial"/>
        </w:rPr>
        <w:t>.</w:t>
      </w:r>
    </w:p>
    <w:p w:rsidR="00AA570A" w:rsidRPr="00AA570A" w:rsidRDefault="00AA570A" w:rsidP="00AA570A">
      <w:pPr>
        <w:pStyle w:val="ListParagraph"/>
        <w:rPr>
          <w:rFonts w:ascii="Arial" w:hAnsi="Arial" w:cs="Arial"/>
        </w:rPr>
      </w:pPr>
    </w:p>
    <w:p w:rsidR="00AA570A" w:rsidRDefault="00FC16EA" w:rsidP="00500FA9">
      <w:pPr>
        <w:pStyle w:val="ListParagraph"/>
        <w:numPr>
          <w:ilvl w:val="1"/>
          <w:numId w:val="8"/>
        </w:numPr>
        <w:ind w:left="709" w:hanging="709"/>
        <w:rPr>
          <w:rFonts w:ascii="Arial" w:hAnsi="Arial" w:cs="Arial"/>
        </w:rPr>
      </w:pPr>
      <w:r w:rsidRPr="00AA570A">
        <w:rPr>
          <w:rFonts w:ascii="Arial" w:hAnsi="Arial" w:cs="Arial"/>
        </w:rPr>
        <w:t xml:space="preserve">CB questioned whether the Council still required oversight of the DCF, now that this </w:t>
      </w:r>
      <w:r w:rsidR="00AA570A" w:rsidRPr="00AA570A">
        <w:rPr>
          <w:rFonts w:ascii="Arial" w:hAnsi="Arial" w:cs="Arial"/>
        </w:rPr>
        <w:t>is effectively Business As Usual/</w:t>
      </w:r>
      <w:r w:rsidRPr="00AA570A">
        <w:rPr>
          <w:rFonts w:ascii="Arial" w:hAnsi="Arial" w:cs="Arial"/>
        </w:rPr>
        <w:t xml:space="preserve">has been </w:t>
      </w:r>
      <w:r w:rsidR="00AA570A" w:rsidRPr="00AA570A">
        <w:rPr>
          <w:rFonts w:ascii="Arial" w:hAnsi="Arial" w:cs="Arial"/>
        </w:rPr>
        <w:t xml:space="preserve">introduced and is now being </w:t>
      </w:r>
      <w:r w:rsidRPr="00AA570A">
        <w:rPr>
          <w:rFonts w:ascii="Arial" w:hAnsi="Arial" w:cs="Arial"/>
        </w:rPr>
        <w:t xml:space="preserve">embedded. </w:t>
      </w:r>
    </w:p>
    <w:p w:rsidR="00AA570A" w:rsidRPr="00AA570A" w:rsidRDefault="00AA570A" w:rsidP="00AA570A">
      <w:pPr>
        <w:pStyle w:val="ListParagraph"/>
        <w:rPr>
          <w:rFonts w:ascii="Arial" w:hAnsi="Arial" w:cs="Arial"/>
        </w:rPr>
      </w:pPr>
    </w:p>
    <w:p w:rsidR="00AA570A" w:rsidRDefault="00FC16EA" w:rsidP="00500FA9">
      <w:pPr>
        <w:pStyle w:val="ListParagraph"/>
        <w:numPr>
          <w:ilvl w:val="1"/>
          <w:numId w:val="8"/>
        </w:numPr>
        <w:ind w:left="709" w:hanging="709"/>
        <w:rPr>
          <w:rFonts w:ascii="Arial" w:hAnsi="Arial" w:cs="Arial"/>
        </w:rPr>
      </w:pPr>
      <w:r w:rsidRPr="00AA570A">
        <w:rPr>
          <w:rFonts w:ascii="Arial" w:hAnsi="Arial" w:cs="Arial"/>
        </w:rPr>
        <w:t xml:space="preserve">JH stated that oversight of the DCF was part of the remit for this term of the Council, </w:t>
      </w:r>
      <w:r w:rsidR="00D26617" w:rsidRPr="00AA570A">
        <w:rPr>
          <w:rFonts w:ascii="Arial" w:hAnsi="Arial" w:cs="Arial"/>
        </w:rPr>
        <w:t>ensur</w:t>
      </w:r>
      <w:r w:rsidR="00D26617">
        <w:rPr>
          <w:rFonts w:ascii="Arial" w:hAnsi="Arial" w:cs="Arial"/>
        </w:rPr>
        <w:t>ing</w:t>
      </w:r>
      <w:r w:rsidR="00D26617" w:rsidRPr="00AA570A">
        <w:rPr>
          <w:rFonts w:ascii="Arial" w:hAnsi="Arial" w:cs="Arial"/>
        </w:rPr>
        <w:t xml:space="preserve"> </w:t>
      </w:r>
      <w:r w:rsidRPr="00AA570A">
        <w:rPr>
          <w:rFonts w:ascii="Arial" w:hAnsi="Arial" w:cs="Arial"/>
        </w:rPr>
        <w:t>that this was embedded and managed effectively.</w:t>
      </w:r>
      <w:r w:rsidR="00AA570A" w:rsidRPr="00AA570A">
        <w:rPr>
          <w:rFonts w:ascii="Arial" w:hAnsi="Arial" w:cs="Arial"/>
        </w:rPr>
        <w:t xml:space="preserve"> </w:t>
      </w:r>
      <w:r w:rsidR="00AA084A" w:rsidRPr="00AA570A">
        <w:rPr>
          <w:rFonts w:ascii="Arial" w:hAnsi="Arial" w:cs="Arial"/>
        </w:rPr>
        <w:t xml:space="preserve">The Council has a strategic overview of the various streams of digital learning, </w:t>
      </w:r>
      <w:r w:rsidR="00AA570A" w:rsidRPr="00AA570A">
        <w:rPr>
          <w:rFonts w:ascii="Arial" w:hAnsi="Arial" w:cs="Arial"/>
        </w:rPr>
        <w:t xml:space="preserve">which </w:t>
      </w:r>
      <w:r w:rsidR="00AA084A" w:rsidRPr="00AA570A">
        <w:rPr>
          <w:rFonts w:ascii="Arial" w:hAnsi="Arial" w:cs="Arial"/>
        </w:rPr>
        <w:t xml:space="preserve">currently </w:t>
      </w:r>
      <w:r w:rsidR="00AA570A" w:rsidRPr="00AA570A">
        <w:rPr>
          <w:rFonts w:ascii="Arial" w:hAnsi="Arial" w:cs="Arial"/>
        </w:rPr>
        <w:t xml:space="preserve">includes </w:t>
      </w:r>
      <w:r w:rsidR="00AA084A" w:rsidRPr="00AA570A">
        <w:rPr>
          <w:rFonts w:ascii="Arial" w:hAnsi="Arial" w:cs="Arial"/>
        </w:rPr>
        <w:t>the DCF</w:t>
      </w:r>
      <w:r w:rsidR="00AA570A" w:rsidRPr="00AA570A">
        <w:rPr>
          <w:rFonts w:ascii="Arial" w:hAnsi="Arial" w:cs="Arial"/>
        </w:rPr>
        <w:t xml:space="preserve"> - </w:t>
      </w:r>
      <w:r w:rsidR="00AA084A" w:rsidRPr="00AA570A">
        <w:rPr>
          <w:rFonts w:ascii="Arial" w:hAnsi="Arial" w:cs="Arial"/>
        </w:rPr>
        <w:t>at least for this term.</w:t>
      </w:r>
    </w:p>
    <w:p w:rsidR="00AA570A" w:rsidRPr="00AA570A" w:rsidRDefault="00AA570A" w:rsidP="00AA570A">
      <w:pPr>
        <w:pStyle w:val="ListParagraph"/>
        <w:rPr>
          <w:rFonts w:ascii="Arial" w:hAnsi="Arial" w:cs="Arial"/>
        </w:rPr>
      </w:pPr>
    </w:p>
    <w:p w:rsidR="00AA570A" w:rsidRDefault="00AA570A" w:rsidP="00500FA9">
      <w:pPr>
        <w:pStyle w:val="ListParagraph"/>
        <w:numPr>
          <w:ilvl w:val="1"/>
          <w:numId w:val="8"/>
        </w:numPr>
        <w:ind w:left="709" w:hanging="709"/>
        <w:rPr>
          <w:rFonts w:ascii="Arial" w:hAnsi="Arial" w:cs="Arial"/>
        </w:rPr>
      </w:pPr>
      <w:r>
        <w:rPr>
          <w:rFonts w:ascii="Arial" w:hAnsi="Arial" w:cs="Arial"/>
        </w:rPr>
        <w:t>It was highlighted that t</w:t>
      </w:r>
      <w:r w:rsidR="00AA084A" w:rsidRPr="00AA570A">
        <w:rPr>
          <w:rFonts w:ascii="Arial" w:hAnsi="Arial" w:cs="Arial"/>
        </w:rPr>
        <w:t xml:space="preserve">here is already a Digital Pioneer Working Group, involving Tom Crick and </w:t>
      </w:r>
      <w:r>
        <w:rPr>
          <w:rFonts w:ascii="Arial" w:hAnsi="Arial" w:cs="Arial"/>
        </w:rPr>
        <w:t xml:space="preserve">other </w:t>
      </w:r>
      <w:r w:rsidR="00AA084A" w:rsidRPr="00AA570A">
        <w:rPr>
          <w:rFonts w:ascii="Arial" w:hAnsi="Arial" w:cs="Arial"/>
        </w:rPr>
        <w:t xml:space="preserve">representatives </w:t>
      </w:r>
      <w:r>
        <w:rPr>
          <w:rFonts w:ascii="Arial" w:hAnsi="Arial" w:cs="Arial"/>
        </w:rPr>
        <w:t xml:space="preserve">including </w:t>
      </w:r>
      <w:r w:rsidR="00AA084A" w:rsidRPr="00AA570A">
        <w:rPr>
          <w:rFonts w:ascii="Arial" w:hAnsi="Arial" w:cs="Arial"/>
        </w:rPr>
        <w:t>Estyn and Regional Education Consortia (RECs)</w:t>
      </w:r>
      <w:r w:rsidR="003533AC" w:rsidRPr="00AA570A">
        <w:rPr>
          <w:rFonts w:ascii="Arial" w:hAnsi="Arial" w:cs="Arial"/>
        </w:rPr>
        <w:t xml:space="preserve"> </w:t>
      </w:r>
      <w:r w:rsidR="00AA084A" w:rsidRPr="00AA570A">
        <w:rPr>
          <w:rFonts w:ascii="Arial" w:hAnsi="Arial" w:cs="Arial"/>
        </w:rPr>
        <w:t xml:space="preserve">as well as </w:t>
      </w:r>
      <w:r w:rsidR="003533AC" w:rsidRPr="00AA570A">
        <w:rPr>
          <w:rFonts w:ascii="Arial" w:hAnsi="Arial" w:cs="Arial"/>
        </w:rPr>
        <w:t xml:space="preserve">other </w:t>
      </w:r>
      <w:r w:rsidR="00AA084A" w:rsidRPr="00AA570A">
        <w:rPr>
          <w:rFonts w:ascii="Arial" w:hAnsi="Arial" w:cs="Arial"/>
        </w:rPr>
        <w:t xml:space="preserve">Regional </w:t>
      </w:r>
      <w:r w:rsidR="003533AC" w:rsidRPr="00AA570A">
        <w:rPr>
          <w:rFonts w:ascii="Arial" w:hAnsi="Arial" w:cs="Arial"/>
        </w:rPr>
        <w:t>and Steering Groups.</w:t>
      </w:r>
    </w:p>
    <w:p w:rsidR="00AA570A" w:rsidRPr="00AA570A" w:rsidRDefault="00AA570A" w:rsidP="00AA570A">
      <w:pPr>
        <w:pStyle w:val="ListParagraph"/>
        <w:rPr>
          <w:rFonts w:ascii="Arial" w:hAnsi="Arial" w:cs="Arial"/>
        </w:rPr>
      </w:pPr>
    </w:p>
    <w:p w:rsidR="00AA570A" w:rsidRDefault="003533AC" w:rsidP="00500FA9">
      <w:pPr>
        <w:pStyle w:val="ListParagraph"/>
        <w:numPr>
          <w:ilvl w:val="1"/>
          <w:numId w:val="8"/>
        </w:numPr>
        <w:ind w:left="709" w:hanging="709"/>
        <w:rPr>
          <w:rFonts w:ascii="Arial" w:hAnsi="Arial" w:cs="Arial"/>
        </w:rPr>
      </w:pPr>
      <w:r w:rsidRPr="00AA570A">
        <w:rPr>
          <w:rFonts w:ascii="Arial" w:hAnsi="Arial" w:cs="Arial"/>
        </w:rPr>
        <w:t>JH suggested that the paper circulated at the DCF-focussed Council meeting on 4 April be recirculated to members for information.</w:t>
      </w:r>
    </w:p>
    <w:p w:rsidR="00AA570A" w:rsidRPr="00AA570A" w:rsidRDefault="00AA570A" w:rsidP="00AA570A">
      <w:pPr>
        <w:pStyle w:val="ListParagraph"/>
        <w:rPr>
          <w:rFonts w:ascii="Arial" w:hAnsi="Arial" w:cs="Arial"/>
        </w:rPr>
      </w:pPr>
    </w:p>
    <w:p w:rsidR="00AA570A" w:rsidRDefault="008F5B4E" w:rsidP="00E37774">
      <w:pPr>
        <w:pStyle w:val="ListParagraph"/>
        <w:numPr>
          <w:ilvl w:val="1"/>
          <w:numId w:val="8"/>
        </w:numPr>
        <w:ind w:left="720" w:hanging="709"/>
        <w:rPr>
          <w:rFonts w:ascii="Arial" w:hAnsi="Arial" w:cs="Arial"/>
        </w:rPr>
      </w:pPr>
      <w:r w:rsidRPr="00E37774">
        <w:rPr>
          <w:rFonts w:ascii="Arial" w:hAnsi="Arial" w:cs="Arial"/>
        </w:rPr>
        <w:t>Some</w:t>
      </w:r>
      <w:r w:rsidR="003533AC" w:rsidRPr="00E37774">
        <w:rPr>
          <w:rFonts w:ascii="Arial" w:hAnsi="Arial" w:cs="Arial"/>
        </w:rPr>
        <w:t xml:space="preserve"> members </w:t>
      </w:r>
      <w:r w:rsidRPr="00E37774">
        <w:rPr>
          <w:rFonts w:ascii="Arial" w:hAnsi="Arial" w:cs="Arial"/>
        </w:rPr>
        <w:t xml:space="preserve">felt </w:t>
      </w:r>
      <w:r w:rsidR="003533AC" w:rsidRPr="00E37774">
        <w:rPr>
          <w:rFonts w:ascii="Arial" w:hAnsi="Arial" w:cs="Arial"/>
        </w:rPr>
        <w:t xml:space="preserve">that the Council should be </w:t>
      </w:r>
      <w:r w:rsidR="00D26617" w:rsidRPr="00E37774">
        <w:rPr>
          <w:rFonts w:ascii="Arial" w:hAnsi="Arial" w:cs="Arial"/>
        </w:rPr>
        <w:t xml:space="preserve">included </w:t>
      </w:r>
      <w:r w:rsidR="00AA570A" w:rsidRPr="00E37774">
        <w:rPr>
          <w:rFonts w:ascii="Arial" w:hAnsi="Arial" w:cs="Arial"/>
        </w:rPr>
        <w:t xml:space="preserve">in </w:t>
      </w:r>
      <w:r w:rsidR="003533AC" w:rsidRPr="00E37774">
        <w:rPr>
          <w:rFonts w:ascii="Arial" w:hAnsi="Arial" w:cs="Arial"/>
        </w:rPr>
        <w:t xml:space="preserve">this development process. However, </w:t>
      </w:r>
      <w:r w:rsidR="00D26617" w:rsidRPr="00E37774">
        <w:rPr>
          <w:rFonts w:ascii="Arial" w:hAnsi="Arial" w:cs="Arial"/>
        </w:rPr>
        <w:t xml:space="preserve">the </w:t>
      </w:r>
      <w:r w:rsidR="003533AC" w:rsidRPr="00E37774">
        <w:rPr>
          <w:rFonts w:ascii="Arial" w:hAnsi="Arial" w:cs="Arial"/>
        </w:rPr>
        <w:t>level of input could not be agreed upon.</w:t>
      </w:r>
    </w:p>
    <w:p w:rsidR="00E37774" w:rsidRPr="00E37774" w:rsidRDefault="00E37774" w:rsidP="00E37774">
      <w:pPr>
        <w:pStyle w:val="ListParagraph"/>
        <w:rPr>
          <w:rFonts w:ascii="Arial" w:hAnsi="Arial" w:cs="Arial"/>
        </w:rPr>
      </w:pPr>
    </w:p>
    <w:p w:rsidR="00AA570A" w:rsidRDefault="003533AC" w:rsidP="00500FA9">
      <w:pPr>
        <w:pStyle w:val="ListParagraph"/>
        <w:numPr>
          <w:ilvl w:val="1"/>
          <w:numId w:val="8"/>
        </w:numPr>
        <w:ind w:left="720" w:hanging="709"/>
        <w:rPr>
          <w:rFonts w:ascii="Arial" w:hAnsi="Arial" w:cs="Arial"/>
        </w:rPr>
      </w:pPr>
      <w:r w:rsidRPr="00AA570A">
        <w:rPr>
          <w:rFonts w:ascii="Arial" w:hAnsi="Arial" w:cs="Arial"/>
        </w:rPr>
        <w:t xml:space="preserve">It was agreed that the purpose and role of the Council should be reconsidered, including the process of </w:t>
      </w:r>
      <w:r w:rsidR="00AA570A">
        <w:rPr>
          <w:rFonts w:ascii="Arial" w:hAnsi="Arial" w:cs="Arial"/>
        </w:rPr>
        <w:t xml:space="preserve">members </w:t>
      </w:r>
      <w:r w:rsidRPr="00AA570A">
        <w:rPr>
          <w:rFonts w:ascii="Arial" w:hAnsi="Arial" w:cs="Arial"/>
        </w:rPr>
        <w:t xml:space="preserve">feeding into current developments. There is a considerable amount of experience and expertise on the Council which </w:t>
      </w:r>
      <w:r w:rsidR="00AA570A">
        <w:rPr>
          <w:rFonts w:ascii="Arial" w:hAnsi="Arial" w:cs="Arial"/>
        </w:rPr>
        <w:t xml:space="preserve">should be used as </w:t>
      </w:r>
      <w:r w:rsidRPr="00AA570A">
        <w:rPr>
          <w:rFonts w:ascii="Arial" w:hAnsi="Arial" w:cs="Arial"/>
        </w:rPr>
        <w:t>effectively</w:t>
      </w:r>
      <w:r w:rsidR="00AA570A">
        <w:rPr>
          <w:rFonts w:ascii="Arial" w:hAnsi="Arial" w:cs="Arial"/>
        </w:rPr>
        <w:t xml:space="preserve"> as possible</w:t>
      </w:r>
      <w:r w:rsidRPr="00AA570A">
        <w:rPr>
          <w:rFonts w:ascii="Arial" w:hAnsi="Arial" w:cs="Arial"/>
        </w:rPr>
        <w:t>.</w:t>
      </w:r>
    </w:p>
    <w:p w:rsidR="00AA570A" w:rsidRPr="00AA570A" w:rsidRDefault="00AA570A" w:rsidP="00AA570A">
      <w:pPr>
        <w:pStyle w:val="ListParagraph"/>
        <w:rPr>
          <w:rFonts w:ascii="Arial" w:hAnsi="Arial" w:cs="Arial"/>
        </w:rPr>
      </w:pPr>
    </w:p>
    <w:p w:rsidR="003533AC" w:rsidRPr="00AA570A" w:rsidRDefault="008D1256" w:rsidP="00500FA9">
      <w:pPr>
        <w:pStyle w:val="ListParagraph"/>
        <w:numPr>
          <w:ilvl w:val="1"/>
          <w:numId w:val="8"/>
        </w:numPr>
        <w:ind w:left="720" w:hanging="709"/>
        <w:rPr>
          <w:rFonts w:ascii="Arial" w:hAnsi="Arial" w:cs="Arial"/>
        </w:rPr>
      </w:pPr>
      <w:r w:rsidRPr="00AA570A">
        <w:rPr>
          <w:rFonts w:ascii="Arial" w:hAnsi="Arial" w:cs="Arial"/>
        </w:rPr>
        <w:t xml:space="preserve">However, it was </w:t>
      </w:r>
      <w:r w:rsidR="00251355">
        <w:rPr>
          <w:rFonts w:ascii="Arial" w:hAnsi="Arial" w:cs="Arial"/>
        </w:rPr>
        <w:t>noted</w:t>
      </w:r>
      <w:r w:rsidRPr="00AA570A">
        <w:rPr>
          <w:rFonts w:ascii="Arial" w:hAnsi="Arial" w:cs="Arial"/>
        </w:rPr>
        <w:t xml:space="preserve"> that the </w:t>
      </w:r>
      <w:r w:rsidR="00AA570A" w:rsidRPr="00AA570A">
        <w:rPr>
          <w:rFonts w:ascii="Arial" w:hAnsi="Arial" w:cs="Arial"/>
        </w:rPr>
        <w:t xml:space="preserve">role of the </w:t>
      </w:r>
      <w:r w:rsidRPr="00AA570A">
        <w:rPr>
          <w:rFonts w:ascii="Arial" w:hAnsi="Arial" w:cs="Arial"/>
        </w:rPr>
        <w:t xml:space="preserve">Council is to advise </w:t>
      </w:r>
      <w:r w:rsidR="00AA570A" w:rsidRPr="00AA570A">
        <w:rPr>
          <w:rFonts w:ascii="Arial" w:hAnsi="Arial" w:cs="Arial"/>
        </w:rPr>
        <w:t xml:space="preserve">and </w:t>
      </w:r>
      <w:r w:rsidRPr="00AA570A">
        <w:rPr>
          <w:rFonts w:ascii="Arial" w:hAnsi="Arial" w:cs="Arial"/>
        </w:rPr>
        <w:t>make recommendations, rather than make decisions.</w:t>
      </w:r>
    </w:p>
    <w:p w:rsidR="008D1256" w:rsidRPr="00AA570A" w:rsidRDefault="008D1256" w:rsidP="00AA570A">
      <w:pPr>
        <w:rPr>
          <w:rFonts w:ascii="Arial" w:hAnsi="Arial" w:cs="Arial"/>
          <w:b/>
        </w:rPr>
      </w:pPr>
      <w:r w:rsidRPr="00AA570A">
        <w:rPr>
          <w:rFonts w:ascii="Arial" w:hAnsi="Arial" w:cs="Arial"/>
          <w:b/>
        </w:rPr>
        <w:t xml:space="preserve">Action: RM/JP to look </w:t>
      </w:r>
      <w:r w:rsidR="00AA570A">
        <w:rPr>
          <w:rFonts w:ascii="Arial" w:hAnsi="Arial" w:cs="Arial"/>
          <w:b/>
        </w:rPr>
        <w:t xml:space="preserve">at </w:t>
      </w:r>
      <w:r w:rsidRPr="00AA570A">
        <w:rPr>
          <w:rFonts w:ascii="Arial" w:hAnsi="Arial" w:cs="Arial"/>
          <w:b/>
        </w:rPr>
        <w:t xml:space="preserve">how the Council can feed into the various </w:t>
      </w:r>
      <w:r w:rsidR="00AA570A">
        <w:rPr>
          <w:rFonts w:ascii="Arial" w:hAnsi="Arial" w:cs="Arial"/>
          <w:b/>
        </w:rPr>
        <w:t xml:space="preserve">working/steering </w:t>
      </w:r>
      <w:r w:rsidRPr="00AA570A">
        <w:rPr>
          <w:rFonts w:ascii="Arial" w:hAnsi="Arial" w:cs="Arial"/>
          <w:b/>
        </w:rPr>
        <w:t>groups and establish a way forward for the Council, including the DCF.</w:t>
      </w:r>
    </w:p>
    <w:p w:rsidR="00CC502B" w:rsidRDefault="008D1256" w:rsidP="00500FA9">
      <w:pPr>
        <w:pStyle w:val="ListParagraph"/>
        <w:numPr>
          <w:ilvl w:val="1"/>
          <w:numId w:val="8"/>
        </w:numPr>
        <w:ind w:left="709" w:hanging="709"/>
        <w:rPr>
          <w:rFonts w:ascii="Arial" w:hAnsi="Arial" w:cs="Arial"/>
        </w:rPr>
      </w:pPr>
      <w:r w:rsidRPr="00AA570A">
        <w:rPr>
          <w:rFonts w:ascii="Arial" w:hAnsi="Arial" w:cs="Arial"/>
        </w:rPr>
        <w:lastRenderedPageBreak/>
        <w:t xml:space="preserve">HM highlighted that there were no employers </w:t>
      </w:r>
      <w:r w:rsidR="00AA570A">
        <w:rPr>
          <w:rFonts w:ascii="Arial" w:hAnsi="Arial" w:cs="Arial"/>
        </w:rPr>
        <w:t xml:space="preserve">represented </w:t>
      </w:r>
      <w:r w:rsidRPr="00AA570A">
        <w:rPr>
          <w:rFonts w:ascii="Arial" w:hAnsi="Arial" w:cs="Arial"/>
        </w:rPr>
        <w:t xml:space="preserve">on the Council. CO stated </w:t>
      </w:r>
      <w:r w:rsidR="00AA570A">
        <w:rPr>
          <w:rFonts w:ascii="Arial" w:hAnsi="Arial" w:cs="Arial"/>
        </w:rPr>
        <w:t xml:space="preserve">that </w:t>
      </w:r>
      <w:r w:rsidRPr="00AA570A">
        <w:rPr>
          <w:rFonts w:ascii="Arial" w:hAnsi="Arial" w:cs="Arial"/>
        </w:rPr>
        <w:t xml:space="preserve">this was due to complications around commercial companies applying to be on the Council. </w:t>
      </w:r>
    </w:p>
    <w:p w:rsidR="00CC502B" w:rsidRDefault="00CC502B" w:rsidP="00CC502B">
      <w:pPr>
        <w:pStyle w:val="ListParagraph"/>
        <w:ind w:left="709"/>
        <w:rPr>
          <w:rFonts w:ascii="Arial" w:hAnsi="Arial" w:cs="Arial"/>
        </w:rPr>
      </w:pPr>
    </w:p>
    <w:p w:rsidR="008D1256" w:rsidRDefault="008D1256" w:rsidP="00500FA9">
      <w:pPr>
        <w:pStyle w:val="ListParagraph"/>
        <w:numPr>
          <w:ilvl w:val="1"/>
          <w:numId w:val="8"/>
        </w:numPr>
        <w:ind w:left="709" w:hanging="709"/>
        <w:rPr>
          <w:rFonts w:ascii="Arial" w:hAnsi="Arial" w:cs="Arial"/>
        </w:rPr>
      </w:pPr>
      <w:r w:rsidRPr="00AA570A">
        <w:rPr>
          <w:rFonts w:ascii="Arial" w:hAnsi="Arial" w:cs="Arial"/>
        </w:rPr>
        <w:t xml:space="preserve">It was suggested that </w:t>
      </w:r>
      <w:r w:rsidR="00CC502B">
        <w:rPr>
          <w:rFonts w:ascii="Arial" w:hAnsi="Arial" w:cs="Arial"/>
        </w:rPr>
        <w:t xml:space="preserve">a representative of </w:t>
      </w:r>
      <w:r w:rsidRPr="00AA570A">
        <w:rPr>
          <w:rFonts w:ascii="Arial" w:hAnsi="Arial" w:cs="Arial"/>
        </w:rPr>
        <w:t xml:space="preserve">the Federation of </w:t>
      </w:r>
      <w:r w:rsidR="00251355">
        <w:rPr>
          <w:rFonts w:ascii="Arial" w:hAnsi="Arial" w:cs="Arial"/>
        </w:rPr>
        <w:t>S</w:t>
      </w:r>
      <w:r w:rsidR="00251355" w:rsidRPr="00AA570A">
        <w:rPr>
          <w:rFonts w:ascii="Arial" w:hAnsi="Arial" w:cs="Arial"/>
        </w:rPr>
        <w:t xml:space="preserve">mall </w:t>
      </w:r>
      <w:r w:rsidR="00251355">
        <w:rPr>
          <w:rFonts w:ascii="Arial" w:hAnsi="Arial" w:cs="Arial"/>
        </w:rPr>
        <w:t>B</w:t>
      </w:r>
      <w:r w:rsidR="00251355" w:rsidRPr="00AA570A">
        <w:rPr>
          <w:rFonts w:ascii="Arial" w:hAnsi="Arial" w:cs="Arial"/>
        </w:rPr>
        <w:t xml:space="preserve">usinesses </w:t>
      </w:r>
      <w:r w:rsidRPr="00AA570A">
        <w:rPr>
          <w:rFonts w:ascii="Arial" w:hAnsi="Arial" w:cs="Arial"/>
        </w:rPr>
        <w:t xml:space="preserve">be invited to participate on the Council, as they would have the required expertise, but with no commercial </w:t>
      </w:r>
      <w:r w:rsidR="00314375">
        <w:rPr>
          <w:rFonts w:ascii="Arial" w:hAnsi="Arial" w:cs="Arial"/>
        </w:rPr>
        <w:t>conflicts</w:t>
      </w:r>
      <w:r w:rsidRPr="00AA570A">
        <w:rPr>
          <w:rFonts w:ascii="Arial" w:hAnsi="Arial" w:cs="Arial"/>
        </w:rPr>
        <w:t>.</w:t>
      </w:r>
    </w:p>
    <w:p w:rsidR="00CC502B" w:rsidRDefault="00CC502B" w:rsidP="00CC502B">
      <w:pPr>
        <w:pStyle w:val="ListParagraph"/>
        <w:rPr>
          <w:rFonts w:ascii="Arial" w:hAnsi="Arial" w:cs="Arial"/>
        </w:rPr>
      </w:pPr>
    </w:p>
    <w:p w:rsidR="00D11AFA" w:rsidRPr="00CC502B" w:rsidRDefault="00D11AFA" w:rsidP="00CC502B">
      <w:pPr>
        <w:pStyle w:val="ListParagraph"/>
        <w:rPr>
          <w:rFonts w:ascii="Arial" w:hAnsi="Arial" w:cs="Arial"/>
        </w:rPr>
      </w:pPr>
    </w:p>
    <w:p w:rsidR="008D1256" w:rsidRDefault="00A73A4A" w:rsidP="00CC502B">
      <w:pPr>
        <w:pStyle w:val="ListParagraph"/>
        <w:numPr>
          <w:ilvl w:val="0"/>
          <w:numId w:val="1"/>
        </w:numPr>
        <w:ind w:hanging="720"/>
        <w:rPr>
          <w:rFonts w:ascii="Arial" w:hAnsi="Arial" w:cs="Arial"/>
          <w:b/>
        </w:rPr>
      </w:pPr>
      <w:r w:rsidRPr="00CC502B">
        <w:rPr>
          <w:rFonts w:ascii="Arial" w:hAnsi="Arial" w:cs="Arial"/>
          <w:b/>
        </w:rPr>
        <w:t>Closure of Learning Wales – Bill Bone</w:t>
      </w:r>
    </w:p>
    <w:p w:rsidR="00CC502B" w:rsidRPr="00CC502B" w:rsidRDefault="00CC502B" w:rsidP="00CC502B">
      <w:pPr>
        <w:pStyle w:val="ListParagraph"/>
        <w:rPr>
          <w:rFonts w:ascii="Arial" w:hAnsi="Arial" w:cs="Arial"/>
          <w:b/>
        </w:rPr>
      </w:pPr>
    </w:p>
    <w:p w:rsidR="00A73A4A" w:rsidRPr="00E91F20" w:rsidRDefault="00CC502B" w:rsidP="00500FA9">
      <w:pPr>
        <w:pStyle w:val="ListParagraph"/>
        <w:numPr>
          <w:ilvl w:val="1"/>
          <w:numId w:val="9"/>
        </w:numPr>
        <w:ind w:left="709" w:hanging="709"/>
        <w:rPr>
          <w:rFonts w:ascii="Arial" w:hAnsi="Arial" w:cs="Arial"/>
        </w:rPr>
      </w:pPr>
      <w:r w:rsidRPr="00E91F20">
        <w:rPr>
          <w:rFonts w:ascii="Arial" w:hAnsi="Arial" w:cs="Arial"/>
        </w:rPr>
        <w:t xml:space="preserve">BB provided an overview </w:t>
      </w:r>
      <w:r w:rsidR="00A73A4A" w:rsidRPr="00E91F20">
        <w:rPr>
          <w:rFonts w:ascii="Arial" w:hAnsi="Arial" w:cs="Arial"/>
        </w:rPr>
        <w:t>of the existing Welsh Government websites:</w:t>
      </w:r>
    </w:p>
    <w:tbl>
      <w:tblPr>
        <w:tblStyle w:val="TableGrid"/>
        <w:tblW w:w="0" w:type="auto"/>
        <w:tblInd w:w="720" w:type="dxa"/>
        <w:tblLook w:val="04A0" w:firstRow="1" w:lastRow="0" w:firstColumn="1" w:lastColumn="0" w:noHBand="0" w:noVBand="1"/>
      </w:tblPr>
      <w:tblGrid>
        <w:gridCol w:w="2082"/>
        <w:gridCol w:w="6440"/>
      </w:tblGrid>
      <w:tr w:rsidR="00A73A4A" w:rsidTr="00A73A4A">
        <w:tc>
          <w:tcPr>
            <w:tcW w:w="2082" w:type="dxa"/>
          </w:tcPr>
          <w:p w:rsidR="00A73A4A" w:rsidRDefault="00A73A4A" w:rsidP="007F52CA">
            <w:pPr>
              <w:rPr>
                <w:rFonts w:ascii="Arial" w:hAnsi="Arial" w:cs="Arial"/>
              </w:rPr>
            </w:pPr>
            <w:r>
              <w:rPr>
                <w:rFonts w:ascii="Arial" w:hAnsi="Arial" w:cs="Arial"/>
              </w:rPr>
              <w:t>gov.wales</w:t>
            </w:r>
          </w:p>
        </w:tc>
        <w:tc>
          <w:tcPr>
            <w:tcW w:w="6440" w:type="dxa"/>
          </w:tcPr>
          <w:p w:rsidR="00A73A4A" w:rsidRDefault="00A73A4A" w:rsidP="007F52CA">
            <w:pPr>
              <w:rPr>
                <w:rFonts w:ascii="Arial" w:hAnsi="Arial" w:cs="Arial"/>
              </w:rPr>
            </w:pPr>
            <w:r>
              <w:rPr>
                <w:rFonts w:ascii="Arial" w:hAnsi="Arial" w:cs="Arial"/>
              </w:rPr>
              <w:t>provides access to policy and guidance</w:t>
            </w:r>
          </w:p>
        </w:tc>
      </w:tr>
      <w:tr w:rsidR="00A73A4A" w:rsidTr="00A73A4A">
        <w:tc>
          <w:tcPr>
            <w:tcW w:w="2082" w:type="dxa"/>
          </w:tcPr>
          <w:p w:rsidR="00A73A4A" w:rsidRDefault="00A73A4A" w:rsidP="007F52CA">
            <w:pPr>
              <w:rPr>
                <w:rFonts w:ascii="Arial" w:hAnsi="Arial" w:cs="Arial"/>
              </w:rPr>
            </w:pPr>
            <w:r>
              <w:rPr>
                <w:rFonts w:ascii="Arial" w:hAnsi="Arial" w:cs="Arial"/>
              </w:rPr>
              <w:t>Hwb</w:t>
            </w:r>
          </w:p>
        </w:tc>
        <w:tc>
          <w:tcPr>
            <w:tcW w:w="6440" w:type="dxa"/>
          </w:tcPr>
          <w:p w:rsidR="00A73A4A" w:rsidRDefault="00A73A4A" w:rsidP="001A0842">
            <w:pPr>
              <w:rPr>
                <w:rFonts w:ascii="Arial" w:hAnsi="Arial" w:cs="Arial"/>
              </w:rPr>
            </w:pPr>
            <w:r>
              <w:rPr>
                <w:rFonts w:ascii="Arial" w:hAnsi="Arial" w:cs="Arial"/>
              </w:rPr>
              <w:t xml:space="preserve">classroom </w:t>
            </w:r>
            <w:r w:rsidR="001A0842">
              <w:rPr>
                <w:rFonts w:ascii="Arial" w:hAnsi="Arial" w:cs="Arial"/>
              </w:rPr>
              <w:t>resources and tools</w:t>
            </w:r>
          </w:p>
        </w:tc>
      </w:tr>
      <w:tr w:rsidR="00A73A4A" w:rsidTr="00A73A4A">
        <w:tc>
          <w:tcPr>
            <w:tcW w:w="2082" w:type="dxa"/>
          </w:tcPr>
          <w:p w:rsidR="00A73A4A" w:rsidRDefault="00A73A4A" w:rsidP="007F52CA">
            <w:pPr>
              <w:rPr>
                <w:rFonts w:ascii="Arial" w:hAnsi="Arial" w:cs="Arial"/>
              </w:rPr>
            </w:pPr>
            <w:r>
              <w:rPr>
                <w:rFonts w:ascii="Arial" w:hAnsi="Arial" w:cs="Arial"/>
              </w:rPr>
              <w:t>Learning Wales</w:t>
            </w:r>
          </w:p>
        </w:tc>
        <w:tc>
          <w:tcPr>
            <w:tcW w:w="6440" w:type="dxa"/>
          </w:tcPr>
          <w:p w:rsidR="00A73A4A" w:rsidRDefault="00A73A4A" w:rsidP="007F52CA">
            <w:pPr>
              <w:rPr>
                <w:rFonts w:ascii="Arial" w:hAnsi="Arial" w:cs="Arial"/>
              </w:rPr>
            </w:pPr>
            <w:r>
              <w:rPr>
                <w:rFonts w:ascii="Arial" w:hAnsi="Arial" w:cs="Arial"/>
              </w:rPr>
              <w:t>Policy and guidance and classroom resources</w:t>
            </w:r>
          </w:p>
        </w:tc>
      </w:tr>
    </w:tbl>
    <w:p w:rsidR="00A73A4A" w:rsidRDefault="00A73A4A" w:rsidP="007F52CA">
      <w:pPr>
        <w:ind w:left="720"/>
        <w:rPr>
          <w:rFonts w:ascii="Arial" w:hAnsi="Arial" w:cs="Arial"/>
        </w:rPr>
      </w:pPr>
    </w:p>
    <w:p w:rsidR="00E91F20" w:rsidRDefault="00C31856" w:rsidP="00500FA9">
      <w:pPr>
        <w:pStyle w:val="ListParagraph"/>
        <w:numPr>
          <w:ilvl w:val="1"/>
          <w:numId w:val="9"/>
        </w:numPr>
        <w:ind w:left="709" w:hanging="709"/>
        <w:rPr>
          <w:rFonts w:ascii="Arial" w:hAnsi="Arial" w:cs="Arial"/>
        </w:rPr>
      </w:pPr>
      <w:r>
        <w:rPr>
          <w:rFonts w:ascii="Arial" w:hAnsi="Arial" w:cs="Arial"/>
        </w:rPr>
        <w:t>T</w:t>
      </w:r>
      <w:r w:rsidR="00A73A4A" w:rsidRPr="00E91F20">
        <w:rPr>
          <w:rFonts w:ascii="Arial" w:hAnsi="Arial" w:cs="Arial"/>
        </w:rPr>
        <w:t xml:space="preserve">he Learning Wales </w:t>
      </w:r>
      <w:r w:rsidR="00E91F20" w:rsidRPr="00E91F20">
        <w:rPr>
          <w:rFonts w:ascii="Arial" w:hAnsi="Arial" w:cs="Arial"/>
        </w:rPr>
        <w:t>website</w:t>
      </w:r>
      <w:r>
        <w:rPr>
          <w:rFonts w:ascii="Arial" w:hAnsi="Arial" w:cs="Arial"/>
        </w:rPr>
        <w:t xml:space="preserve"> will be closed</w:t>
      </w:r>
      <w:r w:rsidR="00E91F20" w:rsidRPr="00E91F20">
        <w:rPr>
          <w:rFonts w:ascii="Arial" w:hAnsi="Arial" w:cs="Arial"/>
        </w:rPr>
        <w:t xml:space="preserve">, </w:t>
      </w:r>
      <w:r>
        <w:rPr>
          <w:rFonts w:ascii="Arial" w:hAnsi="Arial" w:cs="Arial"/>
        </w:rPr>
        <w:t>and</w:t>
      </w:r>
      <w:r w:rsidRPr="00E91F20">
        <w:rPr>
          <w:rFonts w:ascii="Arial" w:hAnsi="Arial" w:cs="Arial"/>
        </w:rPr>
        <w:t xml:space="preserve"> </w:t>
      </w:r>
      <w:r w:rsidR="00A73A4A" w:rsidRPr="00E91F20">
        <w:rPr>
          <w:rFonts w:ascii="Arial" w:hAnsi="Arial" w:cs="Arial"/>
        </w:rPr>
        <w:t xml:space="preserve">all documents migrated to one of the other two sites. </w:t>
      </w:r>
    </w:p>
    <w:p w:rsidR="00E91F20" w:rsidRDefault="00E91F20" w:rsidP="00E91F20">
      <w:pPr>
        <w:pStyle w:val="ListParagraph"/>
        <w:ind w:left="709"/>
        <w:rPr>
          <w:rFonts w:ascii="Arial" w:hAnsi="Arial" w:cs="Arial"/>
        </w:rPr>
      </w:pPr>
    </w:p>
    <w:p w:rsidR="00095D2D" w:rsidRDefault="00A73A4A" w:rsidP="00500FA9">
      <w:pPr>
        <w:pStyle w:val="ListParagraph"/>
        <w:numPr>
          <w:ilvl w:val="1"/>
          <w:numId w:val="9"/>
        </w:numPr>
        <w:ind w:left="709" w:hanging="709"/>
        <w:rPr>
          <w:rFonts w:ascii="Arial" w:hAnsi="Arial" w:cs="Arial"/>
        </w:rPr>
      </w:pPr>
      <w:r w:rsidRPr="00E91F20">
        <w:rPr>
          <w:rFonts w:ascii="Arial" w:hAnsi="Arial" w:cs="Arial"/>
        </w:rPr>
        <w:t>As part of this process, over 1,30</w:t>
      </w:r>
      <w:r w:rsidR="00E91F20" w:rsidRPr="00E91F20">
        <w:rPr>
          <w:rFonts w:ascii="Arial" w:hAnsi="Arial" w:cs="Arial"/>
        </w:rPr>
        <w:t>0</w:t>
      </w:r>
      <w:r w:rsidRPr="00E91F20">
        <w:rPr>
          <w:rFonts w:ascii="Arial" w:hAnsi="Arial" w:cs="Arial"/>
        </w:rPr>
        <w:t xml:space="preserve"> pages on Learning Wales have been review</w:t>
      </w:r>
      <w:r w:rsidR="00E91F20" w:rsidRPr="00E91F20">
        <w:rPr>
          <w:rFonts w:ascii="Arial" w:hAnsi="Arial" w:cs="Arial"/>
        </w:rPr>
        <w:t>ed,</w:t>
      </w:r>
      <w:r w:rsidRPr="00E91F20">
        <w:rPr>
          <w:rFonts w:ascii="Arial" w:hAnsi="Arial" w:cs="Arial"/>
        </w:rPr>
        <w:t xml:space="preserve"> with 62</w:t>
      </w:r>
      <w:r w:rsidR="00251355">
        <w:rPr>
          <w:rFonts w:ascii="Arial" w:hAnsi="Arial" w:cs="Arial"/>
        </w:rPr>
        <w:t xml:space="preserve"> per cent</w:t>
      </w:r>
      <w:r w:rsidR="00251355" w:rsidRPr="00E91F20">
        <w:rPr>
          <w:rFonts w:ascii="Arial" w:hAnsi="Arial" w:cs="Arial"/>
        </w:rPr>
        <w:t xml:space="preserve"> </w:t>
      </w:r>
      <w:r w:rsidRPr="00E91F20">
        <w:rPr>
          <w:rFonts w:ascii="Arial" w:hAnsi="Arial" w:cs="Arial"/>
        </w:rPr>
        <w:t xml:space="preserve">of these </w:t>
      </w:r>
      <w:r w:rsidR="00E91F20" w:rsidRPr="00E91F20">
        <w:rPr>
          <w:rFonts w:ascii="Arial" w:hAnsi="Arial" w:cs="Arial"/>
        </w:rPr>
        <w:t xml:space="preserve">due </w:t>
      </w:r>
      <w:r w:rsidRPr="00E91F20">
        <w:rPr>
          <w:rFonts w:ascii="Arial" w:hAnsi="Arial" w:cs="Arial"/>
        </w:rPr>
        <w:t>to be archived. Further audits of materials on gov.wales and Hwb are currently taking place.</w:t>
      </w:r>
      <w:r w:rsidR="00095D2D">
        <w:rPr>
          <w:rFonts w:ascii="Arial" w:hAnsi="Arial" w:cs="Arial"/>
        </w:rPr>
        <w:t xml:space="preserve"> </w:t>
      </w:r>
    </w:p>
    <w:p w:rsidR="00095D2D" w:rsidRPr="00E37774" w:rsidRDefault="00095D2D" w:rsidP="00E37774">
      <w:pPr>
        <w:pStyle w:val="ListParagraph"/>
        <w:rPr>
          <w:rFonts w:ascii="Arial" w:hAnsi="Arial" w:cs="Arial"/>
        </w:rPr>
      </w:pPr>
    </w:p>
    <w:p w:rsidR="00E91F20" w:rsidRDefault="00095D2D" w:rsidP="00500FA9">
      <w:pPr>
        <w:pStyle w:val="ListParagraph"/>
        <w:numPr>
          <w:ilvl w:val="1"/>
          <w:numId w:val="9"/>
        </w:numPr>
        <w:ind w:left="709" w:hanging="709"/>
        <w:rPr>
          <w:rFonts w:ascii="Arial" w:hAnsi="Arial" w:cs="Arial"/>
        </w:rPr>
      </w:pPr>
      <w:r>
        <w:rPr>
          <w:rFonts w:ascii="Arial" w:hAnsi="Arial" w:cs="Arial"/>
        </w:rPr>
        <w:t xml:space="preserve">All new curriculum content will be uploaded to Hwb and as a result, </w:t>
      </w:r>
      <w:r w:rsidR="001A0842">
        <w:rPr>
          <w:rFonts w:ascii="Arial" w:hAnsi="Arial" w:cs="Arial"/>
        </w:rPr>
        <w:t xml:space="preserve">the </w:t>
      </w:r>
      <w:r>
        <w:rPr>
          <w:rFonts w:ascii="Arial" w:hAnsi="Arial" w:cs="Arial"/>
        </w:rPr>
        <w:t xml:space="preserve">Hwb will undergo a </w:t>
      </w:r>
      <w:r w:rsidR="001A0842">
        <w:rPr>
          <w:rFonts w:ascii="Arial" w:hAnsi="Arial" w:cs="Arial"/>
        </w:rPr>
        <w:t xml:space="preserve">review </w:t>
      </w:r>
      <w:r>
        <w:rPr>
          <w:rFonts w:ascii="Arial" w:hAnsi="Arial" w:cs="Arial"/>
        </w:rPr>
        <w:t xml:space="preserve">in order to accommodate the additional content. </w:t>
      </w:r>
    </w:p>
    <w:p w:rsidR="00E91F20" w:rsidRPr="00E91F20" w:rsidRDefault="00E91F20" w:rsidP="00E91F20">
      <w:pPr>
        <w:pStyle w:val="ListParagraph"/>
        <w:rPr>
          <w:rFonts w:ascii="Arial" w:hAnsi="Arial" w:cs="Arial"/>
        </w:rPr>
      </w:pPr>
    </w:p>
    <w:p w:rsidR="00E91F20" w:rsidRDefault="00E91F20" w:rsidP="00E91F20">
      <w:pPr>
        <w:pStyle w:val="ListParagraph"/>
        <w:ind w:left="709"/>
        <w:rPr>
          <w:rFonts w:ascii="Arial" w:hAnsi="Arial" w:cs="Arial"/>
        </w:rPr>
      </w:pPr>
    </w:p>
    <w:p w:rsidR="00E91F20" w:rsidRDefault="00250DCF" w:rsidP="00500FA9">
      <w:pPr>
        <w:pStyle w:val="ListParagraph"/>
        <w:numPr>
          <w:ilvl w:val="1"/>
          <w:numId w:val="9"/>
        </w:numPr>
        <w:ind w:left="709" w:hanging="709"/>
        <w:rPr>
          <w:rFonts w:ascii="Arial" w:hAnsi="Arial" w:cs="Arial"/>
        </w:rPr>
      </w:pPr>
      <w:r w:rsidRPr="00E91F20">
        <w:rPr>
          <w:rFonts w:ascii="Arial" w:hAnsi="Arial" w:cs="Arial"/>
        </w:rPr>
        <w:t>It was stressed that mobile devices will also be a part of the testing process, to ensure that the site is fully device agnostic.</w:t>
      </w:r>
    </w:p>
    <w:p w:rsidR="00E91F20" w:rsidRPr="00E91F20" w:rsidRDefault="00E91F20" w:rsidP="00E91F20">
      <w:pPr>
        <w:pStyle w:val="ListParagraph"/>
        <w:rPr>
          <w:rFonts w:ascii="Arial" w:hAnsi="Arial" w:cs="Arial"/>
        </w:rPr>
      </w:pPr>
    </w:p>
    <w:p w:rsidR="00377628" w:rsidRPr="00377628" w:rsidRDefault="00377628" w:rsidP="00377628">
      <w:pPr>
        <w:pStyle w:val="ListParagraph"/>
        <w:rPr>
          <w:rFonts w:ascii="Arial" w:hAnsi="Arial" w:cs="Arial"/>
        </w:rPr>
      </w:pPr>
    </w:p>
    <w:p w:rsidR="00377628" w:rsidRDefault="00373BE9" w:rsidP="00500FA9">
      <w:pPr>
        <w:pStyle w:val="ListParagraph"/>
        <w:numPr>
          <w:ilvl w:val="1"/>
          <w:numId w:val="9"/>
        </w:numPr>
        <w:ind w:left="709" w:hanging="709"/>
        <w:rPr>
          <w:rFonts w:ascii="Arial" w:hAnsi="Arial" w:cs="Arial"/>
        </w:rPr>
      </w:pPr>
      <w:r>
        <w:rPr>
          <w:rFonts w:ascii="Arial" w:hAnsi="Arial" w:cs="Arial"/>
        </w:rPr>
        <w:t>In order to address current issues in locating documents on th</w:t>
      </w:r>
      <w:r w:rsidR="001A0842">
        <w:rPr>
          <w:rFonts w:ascii="Arial" w:hAnsi="Arial" w:cs="Arial"/>
        </w:rPr>
        <w:t>e</w:t>
      </w:r>
      <w:r>
        <w:rPr>
          <w:rFonts w:ascii="Arial" w:hAnsi="Arial" w:cs="Arial"/>
        </w:rPr>
        <w:t xml:space="preserve"> existing sites, </w:t>
      </w:r>
      <w:r w:rsidR="001A0842">
        <w:rPr>
          <w:rFonts w:ascii="Arial" w:hAnsi="Arial" w:cs="Arial"/>
        </w:rPr>
        <w:t xml:space="preserve">officials are exploring </w:t>
      </w:r>
      <w:r w:rsidR="00250DCF" w:rsidRPr="00377628">
        <w:rPr>
          <w:rFonts w:ascii="Arial" w:hAnsi="Arial" w:cs="Arial"/>
        </w:rPr>
        <w:t xml:space="preserve">a federated search function, allowing users to search both </w:t>
      </w:r>
      <w:r w:rsidR="00377628">
        <w:rPr>
          <w:rFonts w:ascii="Arial" w:hAnsi="Arial" w:cs="Arial"/>
        </w:rPr>
        <w:t>the H</w:t>
      </w:r>
      <w:r w:rsidR="00250DCF" w:rsidRPr="00377628">
        <w:rPr>
          <w:rFonts w:ascii="Arial" w:hAnsi="Arial" w:cs="Arial"/>
        </w:rPr>
        <w:t xml:space="preserve">wb and gov.wales </w:t>
      </w:r>
      <w:r w:rsidR="00377628">
        <w:rPr>
          <w:rFonts w:ascii="Arial" w:hAnsi="Arial" w:cs="Arial"/>
        </w:rPr>
        <w:t xml:space="preserve">at the same time </w:t>
      </w:r>
      <w:r w:rsidR="00250DCF" w:rsidRPr="00377628">
        <w:rPr>
          <w:rFonts w:ascii="Arial" w:hAnsi="Arial" w:cs="Arial"/>
        </w:rPr>
        <w:t>in order to find the document/s</w:t>
      </w:r>
      <w:r w:rsidR="00377628">
        <w:rPr>
          <w:rFonts w:ascii="Arial" w:hAnsi="Arial" w:cs="Arial"/>
        </w:rPr>
        <w:t xml:space="preserve"> they are looking for</w:t>
      </w:r>
      <w:r w:rsidR="00250DCF" w:rsidRPr="00377628">
        <w:rPr>
          <w:rFonts w:ascii="Arial" w:hAnsi="Arial" w:cs="Arial"/>
        </w:rPr>
        <w:t>.</w:t>
      </w:r>
    </w:p>
    <w:p w:rsidR="00377628" w:rsidRPr="00377628" w:rsidRDefault="00377628" w:rsidP="00377628">
      <w:pPr>
        <w:pStyle w:val="ListParagraph"/>
        <w:rPr>
          <w:rFonts w:ascii="Arial" w:hAnsi="Arial" w:cs="Arial"/>
        </w:rPr>
      </w:pPr>
    </w:p>
    <w:p w:rsidR="00377628" w:rsidRDefault="00250DCF" w:rsidP="00500FA9">
      <w:pPr>
        <w:pStyle w:val="ListParagraph"/>
        <w:numPr>
          <w:ilvl w:val="1"/>
          <w:numId w:val="9"/>
        </w:numPr>
        <w:ind w:left="709" w:hanging="709"/>
        <w:rPr>
          <w:rFonts w:ascii="Arial" w:hAnsi="Arial" w:cs="Arial"/>
        </w:rPr>
      </w:pPr>
      <w:r w:rsidRPr="00377628">
        <w:rPr>
          <w:rFonts w:ascii="Arial" w:hAnsi="Arial" w:cs="Arial"/>
        </w:rPr>
        <w:t>However,</w:t>
      </w:r>
      <w:r w:rsidR="001A0842">
        <w:rPr>
          <w:rFonts w:ascii="Arial" w:hAnsi="Arial" w:cs="Arial"/>
        </w:rPr>
        <w:t xml:space="preserve"> at this stage, </w:t>
      </w:r>
      <w:r w:rsidRPr="00377628">
        <w:rPr>
          <w:rFonts w:ascii="Arial" w:hAnsi="Arial" w:cs="Arial"/>
        </w:rPr>
        <w:t xml:space="preserve">it is unlikely that there will be </w:t>
      </w:r>
      <w:r w:rsidR="001A0842">
        <w:rPr>
          <w:rFonts w:ascii="Arial" w:hAnsi="Arial" w:cs="Arial"/>
        </w:rPr>
        <w:t>integration</w:t>
      </w:r>
      <w:r w:rsidRPr="00377628">
        <w:rPr>
          <w:rFonts w:ascii="Arial" w:hAnsi="Arial" w:cs="Arial"/>
        </w:rPr>
        <w:t xml:space="preserve"> with the </w:t>
      </w:r>
      <w:r w:rsidR="001A0842">
        <w:rPr>
          <w:rFonts w:ascii="Arial" w:hAnsi="Arial" w:cs="Arial"/>
        </w:rPr>
        <w:t xml:space="preserve">EWC’s </w:t>
      </w:r>
      <w:r w:rsidRPr="00377628">
        <w:rPr>
          <w:rFonts w:ascii="Arial" w:hAnsi="Arial" w:cs="Arial"/>
        </w:rPr>
        <w:t>Professional Learn</w:t>
      </w:r>
      <w:r w:rsidR="001A0842">
        <w:rPr>
          <w:rFonts w:ascii="Arial" w:hAnsi="Arial" w:cs="Arial"/>
        </w:rPr>
        <w:t>ing</w:t>
      </w:r>
      <w:r w:rsidRPr="00377628">
        <w:rPr>
          <w:rFonts w:ascii="Arial" w:hAnsi="Arial" w:cs="Arial"/>
        </w:rPr>
        <w:t xml:space="preserve"> Passport.</w:t>
      </w:r>
    </w:p>
    <w:p w:rsidR="00377628" w:rsidRPr="00377628" w:rsidRDefault="00377628" w:rsidP="00377628">
      <w:pPr>
        <w:pStyle w:val="ListParagraph"/>
        <w:rPr>
          <w:rFonts w:ascii="Arial" w:hAnsi="Arial" w:cs="Arial"/>
        </w:rPr>
      </w:pPr>
    </w:p>
    <w:p w:rsidR="00620225" w:rsidRPr="000C3A86" w:rsidRDefault="00620225" w:rsidP="00250DCF">
      <w:pPr>
        <w:rPr>
          <w:rFonts w:ascii="Arial" w:hAnsi="Arial" w:cs="Arial"/>
          <w:b/>
        </w:rPr>
      </w:pPr>
      <w:r w:rsidRPr="000C3A86">
        <w:rPr>
          <w:rFonts w:ascii="Arial" w:hAnsi="Arial" w:cs="Arial"/>
          <w:b/>
        </w:rPr>
        <w:t xml:space="preserve">Action: BB and CO to </w:t>
      </w:r>
      <w:r w:rsidR="001A0842">
        <w:rPr>
          <w:rFonts w:ascii="Arial" w:hAnsi="Arial" w:cs="Arial"/>
          <w:b/>
        </w:rPr>
        <w:t>discuss with</w:t>
      </w:r>
      <w:r w:rsidR="001A0842" w:rsidRPr="000C3A86">
        <w:rPr>
          <w:rFonts w:ascii="Arial" w:hAnsi="Arial" w:cs="Arial"/>
          <w:b/>
        </w:rPr>
        <w:t xml:space="preserve"> </w:t>
      </w:r>
      <w:r w:rsidRPr="000C3A86">
        <w:rPr>
          <w:rFonts w:ascii="Arial" w:hAnsi="Arial" w:cs="Arial"/>
          <w:b/>
        </w:rPr>
        <w:t>HM. (Tie into other meeting</w:t>
      </w:r>
      <w:r w:rsidR="007F3940">
        <w:rPr>
          <w:rFonts w:ascii="Arial" w:hAnsi="Arial" w:cs="Arial"/>
          <w:b/>
        </w:rPr>
        <w:t>?</w:t>
      </w:r>
      <w:r w:rsidRPr="000C3A86">
        <w:rPr>
          <w:rFonts w:ascii="Arial" w:hAnsi="Arial" w:cs="Arial"/>
          <w:b/>
        </w:rPr>
        <w:t>)</w:t>
      </w:r>
    </w:p>
    <w:p w:rsidR="00D11AFA" w:rsidRDefault="00D11AFA" w:rsidP="00D11AFA">
      <w:pPr>
        <w:pStyle w:val="ListParagraph"/>
        <w:rPr>
          <w:rFonts w:ascii="Arial" w:hAnsi="Arial" w:cs="Arial"/>
          <w:b/>
        </w:rPr>
      </w:pPr>
    </w:p>
    <w:p w:rsidR="00A73A4A" w:rsidRPr="00377628" w:rsidRDefault="000C3A86" w:rsidP="00377628">
      <w:pPr>
        <w:pStyle w:val="ListParagraph"/>
        <w:numPr>
          <w:ilvl w:val="0"/>
          <w:numId w:val="1"/>
        </w:numPr>
        <w:ind w:hanging="720"/>
        <w:rPr>
          <w:rFonts w:ascii="Arial" w:hAnsi="Arial" w:cs="Arial"/>
          <w:b/>
        </w:rPr>
      </w:pPr>
      <w:r w:rsidRPr="00377628">
        <w:rPr>
          <w:rFonts w:ascii="Arial" w:hAnsi="Arial" w:cs="Arial"/>
          <w:b/>
        </w:rPr>
        <w:t>Learning in Digital Wales Programme – Chris Owen</w:t>
      </w:r>
    </w:p>
    <w:p w:rsidR="003533AC" w:rsidRPr="00377628" w:rsidRDefault="00B55DB6" w:rsidP="00C84B8C">
      <w:pPr>
        <w:ind w:left="709"/>
        <w:rPr>
          <w:rFonts w:ascii="Arial" w:hAnsi="Arial" w:cs="Arial"/>
          <w:b/>
        </w:rPr>
      </w:pPr>
      <w:r w:rsidRPr="00377628">
        <w:rPr>
          <w:rFonts w:ascii="Arial" w:hAnsi="Arial" w:cs="Arial"/>
          <w:b/>
        </w:rPr>
        <w:t>Hwb+ Evaluation</w:t>
      </w:r>
    </w:p>
    <w:p w:rsidR="00230F97" w:rsidRPr="00EE5E12" w:rsidRDefault="00230F97" w:rsidP="00C84B8C">
      <w:pPr>
        <w:ind w:left="709"/>
        <w:rPr>
          <w:rFonts w:ascii="Arial" w:hAnsi="Arial" w:cs="Arial"/>
          <w:b/>
        </w:rPr>
      </w:pPr>
      <w:r w:rsidRPr="00EE5E12">
        <w:rPr>
          <w:rFonts w:ascii="Arial" w:hAnsi="Arial" w:cs="Arial"/>
          <w:b/>
        </w:rPr>
        <w:t>National Digital Learning Event 2017</w:t>
      </w:r>
    </w:p>
    <w:p w:rsidR="00230F97" w:rsidRPr="00EE5E12" w:rsidRDefault="00230F97" w:rsidP="00500FA9">
      <w:pPr>
        <w:pStyle w:val="ListParagraph"/>
        <w:numPr>
          <w:ilvl w:val="1"/>
          <w:numId w:val="10"/>
        </w:numPr>
        <w:ind w:hanging="720"/>
        <w:rPr>
          <w:rFonts w:ascii="Arial" w:hAnsi="Arial" w:cs="Arial"/>
        </w:rPr>
      </w:pPr>
      <w:r w:rsidRPr="00EE5E12">
        <w:rPr>
          <w:rFonts w:ascii="Arial" w:hAnsi="Arial" w:cs="Arial"/>
        </w:rPr>
        <w:lastRenderedPageBreak/>
        <w:t>Very positive feedback was received following the event on 21 June – particularly with regard to the marketplace sessions.</w:t>
      </w:r>
    </w:p>
    <w:p w:rsidR="00230F97" w:rsidRPr="00230F97" w:rsidRDefault="00230F97" w:rsidP="0004567B">
      <w:pPr>
        <w:rPr>
          <w:rFonts w:ascii="Arial" w:hAnsi="Arial" w:cs="Arial"/>
          <w:b/>
        </w:rPr>
      </w:pPr>
      <w:r w:rsidRPr="00230F97">
        <w:rPr>
          <w:rFonts w:ascii="Arial" w:hAnsi="Arial" w:cs="Arial"/>
          <w:b/>
        </w:rPr>
        <w:t>Action: CO to provide statistics on responses at next meeting.</w:t>
      </w:r>
    </w:p>
    <w:p w:rsidR="00EE5E12" w:rsidRPr="00EE5E12" w:rsidRDefault="00EE5E12" w:rsidP="00C84B8C">
      <w:pPr>
        <w:ind w:left="709"/>
        <w:rPr>
          <w:rFonts w:ascii="Arial" w:hAnsi="Arial" w:cs="Arial"/>
          <w:b/>
        </w:rPr>
      </w:pPr>
      <w:r w:rsidRPr="00EE5E12">
        <w:rPr>
          <w:rFonts w:ascii="Arial" w:hAnsi="Arial" w:cs="Arial"/>
          <w:b/>
        </w:rPr>
        <w:t>National Digital Learning Awards</w:t>
      </w:r>
    </w:p>
    <w:p w:rsidR="00230F97" w:rsidRPr="00EE5E12" w:rsidRDefault="00230F97" w:rsidP="00500FA9">
      <w:pPr>
        <w:pStyle w:val="ListParagraph"/>
        <w:numPr>
          <w:ilvl w:val="1"/>
          <w:numId w:val="10"/>
        </w:numPr>
        <w:ind w:hanging="720"/>
        <w:rPr>
          <w:rFonts w:ascii="Arial" w:hAnsi="Arial" w:cs="Arial"/>
        </w:rPr>
      </w:pPr>
      <w:r w:rsidRPr="00EE5E12">
        <w:rPr>
          <w:rFonts w:ascii="Arial" w:hAnsi="Arial" w:cs="Arial"/>
        </w:rPr>
        <w:t xml:space="preserve">RM announced that the </w:t>
      </w:r>
      <w:hyperlink r:id="rId8" w:history="1">
        <w:r w:rsidRPr="00EE5E12">
          <w:rPr>
            <w:rStyle w:val="Hyperlink"/>
            <w:rFonts w:ascii="Arial" w:hAnsi="Arial" w:cs="Arial"/>
          </w:rPr>
          <w:t>Professional Teaching Awards were launched today</w:t>
        </w:r>
      </w:hyperlink>
      <w:r w:rsidRPr="00EE5E12">
        <w:rPr>
          <w:rFonts w:ascii="Arial" w:hAnsi="Arial" w:cs="Arial"/>
        </w:rPr>
        <w:t xml:space="preserve">, </w:t>
      </w:r>
      <w:r w:rsidR="00EE5E12">
        <w:rPr>
          <w:rFonts w:ascii="Arial" w:hAnsi="Arial" w:cs="Arial"/>
        </w:rPr>
        <w:t xml:space="preserve">including </w:t>
      </w:r>
      <w:r w:rsidRPr="00EE5E12">
        <w:rPr>
          <w:rFonts w:ascii="Arial" w:hAnsi="Arial" w:cs="Arial"/>
        </w:rPr>
        <w:t xml:space="preserve">an award for “best use of Digital </w:t>
      </w:r>
      <w:r w:rsidR="000D308E" w:rsidRPr="00EE5E12">
        <w:rPr>
          <w:rFonts w:ascii="Arial" w:hAnsi="Arial" w:cs="Arial"/>
        </w:rPr>
        <w:t>L</w:t>
      </w:r>
      <w:r w:rsidRPr="00EE5E12">
        <w:rPr>
          <w:rFonts w:ascii="Arial" w:hAnsi="Arial" w:cs="Arial"/>
        </w:rPr>
        <w:t>earning”.</w:t>
      </w:r>
      <w:r w:rsidR="000D308E" w:rsidRPr="00EE5E12">
        <w:rPr>
          <w:rFonts w:ascii="Arial" w:hAnsi="Arial" w:cs="Arial"/>
        </w:rPr>
        <w:t xml:space="preserve"> The National Digital Learning Awards have </w:t>
      </w:r>
      <w:r w:rsidR="00EE5E12">
        <w:rPr>
          <w:rFonts w:ascii="Arial" w:hAnsi="Arial" w:cs="Arial"/>
        </w:rPr>
        <w:t xml:space="preserve">officially </w:t>
      </w:r>
      <w:r w:rsidR="000D308E" w:rsidRPr="00EE5E12">
        <w:rPr>
          <w:rFonts w:ascii="Arial" w:hAnsi="Arial" w:cs="Arial"/>
        </w:rPr>
        <w:t>been subsumed within these</w:t>
      </w:r>
      <w:r w:rsidR="00EE5E12">
        <w:rPr>
          <w:rFonts w:ascii="Arial" w:hAnsi="Arial" w:cs="Arial"/>
        </w:rPr>
        <w:t xml:space="preserve"> </w:t>
      </w:r>
      <w:r w:rsidR="00C37A59">
        <w:rPr>
          <w:rFonts w:ascii="Arial" w:hAnsi="Arial" w:cs="Arial"/>
        </w:rPr>
        <w:t>awards</w:t>
      </w:r>
      <w:r w:rsidR="000D308E" w:rsidRPr="00EE5E12">
        <w:rPr>
          <w:rFonts w:ascii="Arial" w:hAnsi="Arial" w:cs="Arial"/>
        </w:rPr>
        <w:t xml:space="preserve">, but </w:t>
      </w:r>
      <w:r w:rsidR="00EE5E12">
        <w:rPr>
          <w:rFonts w:ascii="Arial" w:hAnsi="Arial" w:cs="Arial"/>
        </w:rPr>
        <w:t xml:space="preserve">RM confirmed that </w:t>
      </w:r>
      <w:r w:rsidR="000D308E" w:rsidRPr="00EE5E12">
        <w:rPr>
          <w:rFonts w:ascii="Arial" w:hAnsi="Arial" w:cs="Arial"/>
        </w:rPr>
        <w:t xml:space="preserve">it would still be possible for there to be a separate </w:t>
      </w:r>
      <w:r w:rsidR="00EE5E12">
        <w:rPr>
          <w:rFonts w:ascii="Arial" w:hAnsi="Arial" w:cs="Arial"/>
        </w:rPr>
        <w:t xml:space="preserve">NDLC </w:t>
      </w:r>
      <w:r w:rsidR="000D308E" w:rsidRPr="00EE5E12">
        <w:rPr>
          <w:rFonts w:ascii="Arial" w:hAnsi="Arial" w:cs="Arial"/>
        </w:rPr>
        <w:t>pupil award</w:t>
      </w:r>
      <w:r w:rsidR="00EE5E12">
        <w:rPr>
          <w:rFonts w:ascii="Arial" w:hAnsi="Arial" w:cs="Arial"/>
        </w:rPr>
        <w:t xml:space="preserve"> as in previous years</w:t>
      </w:r>
      <w:r w:rsidR="000D308E" w:rsidRPr="00EE5E12">
        <w:rPr>
          <w:rFonts w:ascii="Arial" w:hAnsi="Arial" w:cs="Arial"/>
        </w:rPr>
        <w:t>, to be presented at the NDLE 2018.</w:t>
      </w:r>
    </w:p>
    <w:p w:rsidR="000D308E" w:rsidRPr="000D308E" w:rsidRDefault="000D308E" w:rsidP="00C84B8C">
      <w:pPr>
        <w:ind w:left="709"/>
        <w:rPr>
          <w:rFonts w:ascii="Arial" w:hAnsi="Arial" w:cs="Arial"/>
          <w:b/>
        </w:rPr>
      </w:pPr>
      <w:r w:rsidRPr="000D308E">
        <w:rPr>
          <w:rFonts w:ascii="Arial" w:hAnsi="Arial" w:cs="Arial"/>
          <w:b/>
        </w:rPr>
        <w:t>National Digital Learning Event 2018</w:t>
      </w:r>
    </w:p>
    <w:p w:rsidR="00EE5E12" w:rsidRDefault="001A0842" w:rsidP="00500FA9">
      <w:pPr>
        <w:pStyle w:val="ListParagraph"/>
        <w:numPr>
          <w:ilvl w:val="1"/>
          <w:numId w:val="10"/>
        </w:numPr>
        <w:ind w:hanging="720"/>
        <w:rPr>
          <w:rFonts w:ascii="Arial" w:hAnsi="Arial" w:cs="Arial"/>
        </w:rPr>
      </w:pPr>
      <w:r>
        <w:rPr>
          <w:rFonts w:ascii="Arial" w:hAnsi="Arial" w:cs="Arial"/>
        </w:rPr>
        <w:t>The NDLC</w:t>
      </w:r>
      <w:r w:rsidR="000D308E" w:rsidRPr="00EE5E12">
        <w:rPr>
          <w:rFonts w:ascii="Arial" w:hAnsi="Arial" w:cs="Arial"/>
        </w:rPr>
        <w:t xml:space="preserve"> agreed that the event will </w:t>
      </w:r>
      <w:r w:rsidR="00EE5E12" w:rsidRPr="00EE5E12">
        <w:rPr>
          <w:rFonts w:ascii="Arial" w:hAnsi="Arial" w:cs="Arial"/>
        </w:rPr>
        <w:t xml:space="preserve">primarily </w:t>
      </w:r>
      <w:r w:rsidR="000D308E" w:rsidRPr="00EE5E12">
        <w:rPr>
          <w:rFonts w:ascii="Arial" w:hAnsi="Arial" w:cs="Arial"/>
        </w:rPr>
        <w:t xml:space="preserve">focus on the marketplace sessions, which were found to be more beneficial to </w:t>
      </w:r>
      <w:r w:rsidR="00EE5E12" w:rsidRPr="00EE5E12">
        <w:rPr>
          <w:rFonts w:ascii="Arial" w:hAnsi="Arial" w:cs="Arial"/>
        </w:rPr>
        <w:t xml:space="preserve">last year’s </w:t>
      </w:r>
      <w:r w:rsidR="000D308E" w:rsidRPr="00EE5E12">
        <w:rPr>
          <w:rFonts w:ascii="Arial" w:hAnsi="Arial" w:cs="Arial"/>
        </w:rPr>
        <w:t xml:space="preserve">attendees, rather than on workshops. </w:t>
      </w:r>
    </w:p>
    <w:p w:rsidR="00EE5E12" w:rsidRDefault="00EE5E12" w:rsidP="00EE5E12">
      <w:pPr>
        <w:pStyle w:val="ListParagraph"/>
        <w:rPr>
          <w:rFonts w:ascii="Arial" w:hAnsi="Arial" w:cs="Arial"/>
        </w:rPr>
      </w:pPr>
    </w:p>
    <w:p w:rsidR="000D308E" w:rsidRPr="00EE5E12" w:rsidRDefault="000D308E" w:rsidP="00500FA9">
      <w:pPr>
        <w:pStyle w:val="ListParagraph"/>
        <w:numPr>
          <w:ilvl w:val="1"/>
          <w:numId w:val="10"/>
        </w:numPr>
        <w:ind w:hanging="720"/>
        <w:rPr>
          <w:rFonts w:ascii="Arial" w:hAnsi="Arial" w:cs="Arial"/>
        </w:rPr>
      </w:pPr>
      <w:r w:rsidRPr="00EE5E12">
        <w:rPr>
          <w:rFonts w:ascii="Arial" w:hAnsi="Arial" w:cs="Arial"/>
        </w:rPr>
        <w:t xml:space="preserve">CO presented </w:t>
      </w:r>
      <w:r w:rsidR="00EE5E12" w:rsidRPr="00EE5E12">
        <w:rPr>
          <w:rFonts w:ascii="Arial" w:hAnsi="Arial" w:cs="Arial"/>
        </w:rPr>
        <w:t xml:space="preserve">the Council </w:t>
      </w:r>
      <w:r w:rsidR="00EE5E12">
        <w:rPr>
          <w:rFonts w:ascii="Arial" w:hAnsi="Arial" w:cs="Arial"/>
        </w:rPr>
        <w:t xml:space="preserve">with </w:t>
      </w:r>
      <w:r w:rsidRPr="00EE5E12">
        <w:rPr>
          <w:rFonts w:ascii="Arial" w:hAnsi="Arial" w:cs="Arial"/>
        </w:rPr>
        <w:t xml:space="preserve">various options </w:t>
      </w:r>
      <w:r w:rsidR="00EE5E12">
        <w:rPr>
          <w:rFonts w:ascii="Arial" w:hAnsi="Arial" w:cs="Arial"/>
        </w:rPr>
        <w:t xml:space="preserve">for next year’s event, </w:t>
      </w:r>
      <w:r w:rsidRPr="00EE5E12">
        <w:rPr>
          <w:rFonts w:ascii="Arial" w:hAnsi="Arial" w:cs="Arial"/>
        </w:rPr>
        <w:t>with option 4 being preferred.</w:t>
      </w:r>
      <w:r w:rsidR="00EE5E12">
        <w:rPr>
          <w:rFonts w:ascii="Arial" w:hAnsi="Arial" w:cs="Arial"/>
        </w:rPr>
        <w:t xml:space="preserve"> This involved:</w:t>
      </w:r>
    </w:p>
    <w:p w:rsidR="000D308E" w:rsidRPr="00EE5E12" w:rsidRDefault="00C37A59" w:rsidP="00500FA9">
      <w:pPr>
        <w:pStyle w:val="ListParagraph"/>
        <w:numPr>
          <w:ilvl w:val="0"/>
          <w:numId w:val="12"/>
        </w:numPr>
        <w:rPr>
          <w:rFonts w:ascii="Arial" w:hAnsi="Arial" w:cs="Arial"/>
        </w:rPr>
      </w:pPr>
      <w:r>
        <w:rPr>
          <w:rFonts w:ascii="Arial" w:hAnsi="Arial" w:cs="Arial"/>
        </w:rPr>
        <w:t>o</w:t>
      </w:r>
      <w:r w:rsidRPr="00EE5E12">
        <w:rPr>
          <w:rFonts w:ascii="Arial" w:hAnsi="Arial" w:cs="Arial"/>
        </w:rPr>
        <w:t xml:space="preserve">ne </w:t>
      </w:r>
      <w:r w:rsidR="000D308E" w:rsidRPr="00EE5E12">
        <w:rPr>
          <w:rFonts w:ascii="Arial" w:hAnsi="Arial" w:cs="Arial"/>
        </w:rPr>
        <w:t>national event</w:t>
      </w:r>
      <w:r w:rsidR="001A0842">
        <w:rPr>
          <w:rFonts w:ascii="Arial" w:hAnsi="Arial" w:cs="Arial"/>
        </w:rPr>
        <w:t xml:space="preserve"> in the EAS region</w:t>
      </w:r>
      <w:r>
        <w:rPr>
          <w:rFonts w:ascii="Arial" w:hAnsi="Arial" w:cs="Arial"/>
        </w:rPr>
        <w:t>;</w:t>
      </w:r>
    </w:p>
    <w:p w:rsidR="000D308E" w:rsidRPr="00EE5E12" w:rsidRDefault="00C37A59" w:rsidP="00500FA9">
      <w:pPr>
        <w:pStyle w:val="ListParagraph"/>
        <w:numPr>
          <w:ilvl w:val="0"/>
          <w:numId w:val="12"/>
        </w:numPr>
        <w:rPr>
          <w:rFonts w:ascii="Arial" w:hAnsi="Arial" w:cs="Arial"/>
        </w:rPr>
      </w:pPr>
      <w:r>
        <w:rPr>
          <w:rFonts w:ascii="Arial" w:hAnsi="Arial" w:cs="Arial"/>
        </w:rPr>
        <w:t>o</w:t>
      </w:r>
      <w:r w:rsidRPr="00EE5E12">
        <w:rPr>
          <w:rFonts w:ascii="Arial" w:hAnsi="Arial" w:cs="Arial"/>
        </w:rPr>
        <w:t xml:space="preserve">pening </w:t>
      </w:r>
      <w:r w:rsidR="000D308E" w:rsidRPr="00EE5E12">
        <w:rPr>
          <w:rFonts w:ascii="Arial" w:hAnsi="Arial" w:cs="Arial"/>
        </w:rPr>
        <w:t>with a keynote by the Cabinet Secretary for Education</w:t>
      </w:r>
      <w:r>
        <w:rPr>
          <w:rFonts w:ascii="Arial" w:hAnsi="Arial" w:cs="Arial"/>
        </w:rPr>
        <w:t>;</w:t>
      </w:r>
    </w:p>
    <w:p w:rsidR="000D308E" w:rsidRPr="00EE5E12" w:rsidRDefault="00C37A59" w:rsidP="00500FA9">
      <w:pPr>
        <w:pStyle w:val="ListParagraph"/>
        <w:numPr>
          <w:ilvl w:val="0"/>
          <w:numId w:val="12"/>
        </w:numPr>
        <w:rPr>
          <w:rFonts w:ascii="Arial" w:hAnsi="Arial" w:cs="Arial"/>
        </w:rPr>
      </w:pPr>
      <w:r>
        <w:rPr>
          <w:rFonts w:ascii="Arial" w:hAnsi="Arial" w:cs="Arial"/>
        </w:rPr>
        <w:t>m</w:t>
      </w:r>
      <w:r w:rsidRPr="00EE5E12">
        <w:rPr>
          <w:rFonts w:ascii="Arial" w:hAnsi="Arial" w:cs="Arial"/>
        </w:rPr>
        <w:t xml:space="preserve">arketplace </w:t>
      </w:r>
      <w:r w:rsidR="000D308E" w:rsidRPr="00EE5E12">
        <w:rPr>
          <w:rFonts w:ascii="Arial" w:hAnsi="Arial" w:cs="Arial"/>
        </w:rPr>
        <w:t>focus</w:t>
      </w:r>
      <w:r>
        <w:rPr>
          <w:rFonts w:ascii="Arial" w:hAnsi="Arial" w:cs="Arial"/>
        </w:rPr>
        <w:t>;</w:t>
      </w:r>
    </w:p>
    <w:p w:rsidR="000D308E" w:rsidRDefault="000D308E" w:rsidP="00500FA9">
      <w:pPr>
        <w:pStyle w:val="ListParagraph"/>
        <w:numPr>
          <w:ilvl w:val="0"/>
          <w:numId w:val="12"/>
        </w:numPr>
        <w:rPr>
          <w:rFonts w:ascii="Arial" w:hAnsi="Arial" w:cs="Arial"/>
        </w:rPr>
      </w:pPr>
      <w:r w:rsidRPr="00EE5E12">
        <w:rPr>
          <w:rFonts w:ascii="Arial" w:hAnsi="Arial" w:cs="Arial"/>
        </w:rPr>
        <w:t>NDLC Pupil Award</w:t>
      </w:r>
      <w:r w:rsidR="00C37A59">
        <w:rPr>
          <w:rFonts w:ascii="Arial" w:hAnsi="Arial" w:cs="Arial"/>
        </w:rPr>
        <w:t>.</w:t>
      </w:r>
    </w:p>
    <w:p w:rsidR="00EE5E12" w:rsidRPr="00EE5E12" w:rsidRDefault="00EE5E12" w:rsidP="00EE5E12">
      <w:pPr>
        <w:pStyle w:val="ListParagraph"/>
        <w:rPr>
          <w:rFonts w:ascii="Arial" w:hAnsi="Arial" w:cs="Arial"/>
        </w:rPr>
      </w:pPr>
    </w:p>
    <w:p w:rsidR="00500FA9" w:rsidRDefault="001C0D54" w:rsidP="00500FA9">
      <w:pPr>
        <w:pStyle w:val="ListParagraph"/>
        <w:numPr>
          <w:ilvl w:val="1"/>
          <w:numId w:val="10"/>
        </w:numPr>
        <w:ind w:hanging="720"/>
        <w:rPr>
          <w:rFonts w:ascii="Arial" w:hAnsi="Arial" w:cs="Arial"/>
        </w:rPr>
      </w:pPr>
      <w:r w:rsidRPr="00EE5E12">
        <w:rPr>
          <w:rFonts w:ascii="Arial" w:hAnsi="Arial" w:cs="Arial"/>
        </w:rPr>
        <w:t>It was highlighted that there should be more internal (Wales</w:t>
      </w:r>
      <w:r w:rsidR="00EE5E12" w:rsidRPr="00EE5E12">
        <w:rPr>
          <w:rFonts w:ascii="Arial" w:hAnsi="Arial" w:cs="Arial"/>
        </w:rPr>
        <w:t>-</w:t>
      </w:r>
      <w:r w:rsidRPr="00EE5E12">
        <w:rPr>
          <w:rFonts w:ascii="Arial" w:hAnsi="Arial" w:cs="Arial"/>
        </w:rPr>
        <w:t>focussed) expertise</w:t>
      </w:r>
      <w:r w:rsidR="00EE5E12" w:rsidRPr="00EE5E12">
        <w:rPr>
          <w:rFonts w:ascii="Arial" w:hAnsi="Arial" w:cs="Arial"/>
        </w:rPr>
        <w:t xml:space="preserve"> presented</w:t>
      </w:r>
      <w:r w:rsidRPr="00EE5E12">
        <w:rPr>
          <w:rFonts w:ascii="Arial" w:hAnsi="Arial" w:cs="Arial"/>
        </w:rPr>
        <w:t>, rather than inviting speakers from other countries.</w:t>
      </w:r>
    </w:p>
    <w:p w:rsidR="00D77358" w:rsidRDefault="00D77358" w:rsidP="00D77358">
      <w:pPr>
        <w:pStyle w:val="ListParagraph"/>
        <w:rPr>
          <w:rFonts w:ascii="Arial" w:hAnsi="Arial" w:cs="Arial"/>
        </w:rPr>
      </w:pPr>
    </w:p>
    <w:p w:rsidR="00500FA9" w:rsidRDefault="001C0D54" w:rsidP="00500FA9">
      <w:pPr>
        <w:pStyle w:val="ListParagraph"/>
        <w:numPr>
          <w:ilvl w:val="1"/>
          <w:numId w:val="10"/>
        </w:numPr>
        <w:ind w:hanging="720"/>
        <w:rPr>
          <w:rFonts w:ascii="Arial" w:hAnsi="Arial" w:cs="Arial"/>
        </w:rPr>
      </w:pPr>
      <w:r w:rsidRPr="00500FA9">
        <w:rPr>
          <w:rFonts w:ascii="Arial" w:hAnsi="Arial" w:cs="Arial"/>
        </w:rPr>
        <w:t>It would also be beneficial for the winner of the Digital Learning Award at the Professional Teachin</w:t>
      </w:r>
      <w:r w:rsidR="00500FA9" w:rsidRPr="00500FA9">
        <w:rPr>
          <w:rFonts w:ascii="Arial" w:hAnsi="Arial" w:cs="Arial"/>
        </w:rPr>
        <w:t>g Awards to be invited to present</w:t>
      </w:r>
      <w:r w:rsidRPr="00500FA9">
        <w:rPr>
          <w:rFonts w:ascii="Arial" w:hAnsi="Arial" w:cs="Arial"/>
        </w:rPr>
        <w:t>/participate in the marketplace</w:t>
      </w:r>
      <w:r w:rsidR="00500FA9" w:rsidRPr="00500FA9">
        <w:rPr>
          <w:rFonts w:ascii="Arial" w:hAnsi="Arial" w:cs="Arial"/>
        </w:rPr>
        <w:t xml:space="preserve"> at the NDLE</w:t>
      </w:r>
      <w:r w:rsidRPr="00500FA9">
        <w:rPr>
          <w:rFonts w:ascii="Arial" w:hAnsi="Arial" w:cs="Arial"/>
        </w:rPr>
        <w:t>.</w:t>
      </w:r>
    </w:p>
    <w:p w:rsidR="00500FA9" w:rsidRDefault="00500FA9" w:rsidP="00500FA9">
      <w:pPr>
        <w:pStyle w:val="ListParagraph"/>
        <w:rPr>
          <w:rFonts w:ascii="Arial" w:hAnsi="Arial" w:cs="Arial"/>
        </w:rPr>
      </w:pPr>
    </w:p>
    <w:p w:rsidR="001C0D54" w:rsidRPr="001C0D54" w:rsidRDefault="001C0D54" w:rsidP="0004567B">
      <w:pPr>
        <w:rPr>
          <w:rFonts w:ascii="Arial" w:hAnsi="Arial" w:cs="Arial"/>
          <w:b/>
        </w:rPr>
      </w:pPr>
      <w:r w:rsidRPr="001C0D54">
        <w:rPr>
          <w:rFonts w:ascii="Arial" w:hAnsi="Arial" w:cs="Arial"/>
          <w:b/>
        </w:rPr>
        <w:t xml:space="preserve">Action: CO to </w:t>
      </w:r>
      <w:r w:rsidR="001A0842">
        <w:rPr>
          <w:rFonts w:ascii="Arial" w:hAnsi="Arial" w:cs="Arial"/>
          <w:b/>
        </w:rPr>
        <w:t>finalise</w:t>
      </w:r>
      <w:r w:rsidR="001A0842" w:rsidRPr="001C0D54">
        <w:rPr>
          <w:rFonts w:ascii="Arial" w:hAnsi="Arial" w:cs="Arial"/>
          <w:b/>
        </w:rPr>
        <w:t xml:space="preserve"> </w:t>
      </w:r>
      <w:r w:rsidR="001A0842">
        <w:rPr>
          <w:rFonts w:ascii="Arial" w:hAnsi="Arial" w:cs="Arial"/>
          <w:b/>
        </w:rPr>
        <w:t>plans</w:t>
      </w:r>
      <w:r w:rsidR="001A0842" w:rsidRPr="001C0D54">
        <w:rPr>
          <w:rFonts w:ascii="Arial" w:hAnsi="Arial" w:cs="Arial"/>
          <w:b/>
        </w:rPr>
        <w:t xml:space="preserve"> </w:t>
      </w:r>
      <w:r w:rsidRPr="001C0D54">
        <w:rPr>
          <w:rFonts w:ascii="Arial" w:hAnsi="Arial" w:cs="Arial"/>
          <w:b/>
        </w:rPr>
        <w:t>for NDLE 2018.</w:t>
      </w:r>
    </w:p>
    <w:p w:rsidR="001C0D54" w:rsidRPr="001C0D54" w:rsidRDefault="001C0D54" w:rsidP="00C84B8C">
      <w:pPr>
        <w:ind w:left="709"/>
        <w:rPr>
          <w:rFonts w:ascii="Arial" w:hAnsi="Arial" w:cs="Arial"/>
          <w:b/>
        </w:rPr>
      </w:pPr>
      <w:r w:rsidRPr="001C0D54">
        <w:rPr>
          <w:rFonts w:ascii="Arial" w:hAnsi="Arial" w:cs="Arial"/>
          <w:b/>
        </w:rPr>
        <w:t>Safer Internet Day 2018</w:t>
      </w:r>
    </w:p>
    <w:p w:rsidR="001C0D54" w:rsidRDefault="001C0D54" w:rsidP="00500FA9">
      <w:pPr>
        <w:pStyle w:val="ListParagraph"/>
        <w:numPr>
          <w:ilvl w:val="1"/>
          <w:numId w:val="10"/>
        </w:numPr>
        <w:ind w:hanging="720"/>
        <w:rPr>
          <w:rFonts w:ascii="Arial" w:hAnsi="Arial" w:cs="Arial"/>
        </w:rPr>
      </w:pPr>
      <w:r w:rsidRPr="00500FA9">
        <w:rPr>
          <w:rFonts w:ascii="Arial" w:hAnsi="Arial" w:cs="Arial"/>
        </w:rPr>
        <w:t xml:space="preserve">The next Safer Internet Day will be held on 6 February 2018. </w:t>
      </w:r>
    </w:p>
    <w:p w:rsidR="00AF2BA2" w:rsidRPr="00500FA9" w:rsidRDefault="00AF2BA2" w:rsidP="00AF2BA2">
      <w:pPr>
        <w:pStyle w:val="ListParagraph"/>
        <w:rPr>
          <w:rFonts w:ascii="Arial" w:hAnsi="Arial" w:cs="Arial"/>
        </w:rPr>
      </w:pPr>
    </w:p>
    <w:p w:rsidR="001C0D54" w:rsidRPr="00AF2BA2" w:rsidRDefault="001C0D54" w:rsidP="00AF2BA2">
      <w:pPr>
        <w:pStyle w:val="ListParagraph"/>
        <w:numPr>
          <w:ilvl w:val="1"/>
          <w:numId w:val="10"/>
        </w:numPr>
        <w:ind w:hanging="720"/>
        <w:rPr>
          <w:rFonts w:ascii="Arial" w:hAnsi="Arial" w:cs="Arial"/>
        </w:rPr>
      </w:pPr>
      <w:r w:rsidRPr="00AF2BA2">
        <w:rPr>
          <w:rFonts w:ascii="Arial" w:hAnsi="Arial" w:cs="Arial"/>
        </w:rPr>
        <w:t xml:space="preserve">A competition </w:t>
      </w:r>
      <w:r w:rsidR="00F04852" w:rsidRPr="00AF2BA2">
        <w:rPr>
          <w:rFonts w:ascii="Arial" w:hAnsi="Arial" w:cs="Arial"/>
        </w:rPr>
        <w:t>encouraging</w:t>
      </w:r>
      <w:r w:rsidRPr="00AF2BA2">
        <w:rPr>
          <w:rFonts w:ascii="Arial" w:hAnsi="Arial" w:cs="Arial"/>
        </w:rPr>
        <w:t xml:space="preserve"> learners</w:t>
      </w:r>
      <w:r w:rsidR="00F04852" w:rsidRPr="00AF2BA2">
        <w:rPr>
          <w:rFonts w:ascii="Arial" w:hAnsi="Arial" w:cs="Arial"/>
        </w:rPr>
        <w:t xml:space="preserve"> to explore how being online makes them feel </w:t>
      </w:r>
      <w:hyperlink r:id="rId9" w:history="1">
        <w:r w:rsidRPr="00AF2BA2">
          <w:rPr>
            <w:rStyle w:val="Hyperlink"/>
            <w:rFonts w:ascii="Arial" w:hAnsi="Arial" w:cs="Arial"/>
          </w:rPr>
          <w:t>will be launched on 3 October</w:t>
        </w:r>
      </w:hyperlink>
      <w:r w:rsidRPr="00AF2BA2">
        <w:rPr>
          <w:rFonts w:ascii="Arial" w:hAnsi="Arial" w:cs="Arial"/>
        </w:rPr>
        <w:t>, with the winner being invited to attend the Ministerial event on Safer Internet Day itself, and possibly the NDLE 2018.</w:t>
      </w:r>
    </w:p>
    <w:p w:rsidR="00AF2BA2" w:rsidRDefault="00AF2BA2" w:rsidP="00AF2BA2">
      <w:pPr>
        <w:pStyle w:val="ListParagraph"/>
        <w:rPr>
          <w:rFonts w:ascii="Arial" w:hAnsi="Arial" w:cs="Arial"/>
        </w:rPr>
      </w:pPr>
    </w:p>
    <w:p w:rsidR="001C0D54" w:rsidRDefault="001C0D54" w:rsidP="00AF2BA2">
      <w:pPr>
        <w:pStyle w:val="ListParagraph"/>
        <w:numPr>
          <w:ilvl w:val="1"/>
          <w:numId w:val="10"/>
        </w:numPr>
        <w:ind w:hanging="720"/>
        <w:rPr>
          <w:rFonts w:ascii="Arial" w:hAnsi="Arial" w:cs="Arial"/>
        </w:rPr>
      </w:pPr>
      <w:r w:rsidRPr="00AF2BA2">
        <w:rPr>
          <w:rFonts w:ascii="Arial" w:hAnsi="Arial" w:cs="Arial"/>
        </w:rPr>
        <w:t xml:space="preserve">The Online Safety Action Plan is currently being drafted and will be put </w:t>
      </w:r>
      <w:r w:rsidR="00C37A59">
        <w:rPr>
          <w:rFonts w:ascii="Arial" w:hAnsi="Arial" w:cs="Arial"/>
        </w:rPr>
        <w:t xml:space="preserve">out </w:t>
      </w:r>
      <w:r w:rsidRPr="00AF2BA2">
        <w:rPr>
          <w:rFonts w:ascii="Arial" w:hAnsi="Arial" w:cs="Arial"/>
        </w:rPr>
        <w:t>to consultation before the end of 2017.</w:t>
      </w:r>
    </w:p>
    <w:p w:rsidR="00366230" w:rsidRDefault="00366230" w:rsidP="00366230">
      <w:pPr>
        <w:pStyle w:val="ListParagraph"/>
        <w:rPr>
          <w:rFonts w:ascii="Arial" w:hAnsi="Arial" w:cs="Arial"/>
        </w:rPr>
      </w:pPr>
    </w:p>
    <w:p w:rsidR="00D11AFA" w:rsidRPr="00366230" w:rsidRDefault="00D11AFA" w:rsidP="00366230">
      <w:pPr>
        <w:pStyle w:val="ListParagraph"/>
        <w:rPr>
          <w:rFonts w:ascii="Arial" w:hAnsi="Arial" w:cs="Arial"/>
        </w:rPr>
      </w:pPr>
    </w:p>
    <w:p w:rsidR="00F71179" w:rsidRDefault="00F71179" w:rsidP="00366230">
      <w:pPr>
        <w:pStyle w:val="ListParagraph"/>
        <w:numPr>
          <w:ilvl w:val="0"/>
          <w:numId w:val="1"/>
        </w:numPr>
        <w:ind w:hanging="720"/>
        <w:rPr>
          <w:rFonts w:ascii="Arial" w:hAnsi="Arial" w:cs="Arial"/>
          <w:b/>
        </w:rPr>
      </w:pPr>
      <w:r w:rsidRPr="00366230">
        <w:rPr>
          <w:rFonts w:ascii="Arial" w:hAnsi="Arial" w:cs="Arial"/>
          <w:b/>
        </w:rPr>
        <w:t>Investment in Broadband – Ben Wong</w:t>
      </w:r>
    </w:p>
    <w:p w:rsidR="00366230" w:rsidRPr="00366230" w:rsidRDefault="00366230" w:rsidP="00366230">
      <w:pPr>
        <w:pStyle w:val="ListParagraph"/>
        <w:rPr>
          <w:rFonts w:ascii="Arial" w:hAnsi="Arial" w:cs="Arial"/>
          <w:b/>
        </w:rPr>
      </w:pPr>
    </w:p>
    <w:p w:rsidR="00366230" w:rsidRDefault="00F71179" w:rsidP="0004567B">
      <w:pPr>
        <w:pStyle w:val="ListParagraph"/>
        <w:numPr>
          <w:ilvl w:val="1"/>
          <w:numId w:val="13"/>
        </w:numPr>
        <w:ind w:left="709" w:hanging="709"/>
        <w:rPr>
          <w:rFonts w:ascii="Arial" w:hAnsi="Arial" w:cs="Arial"/>
        </w:rPr>
      </w:pPr>
      <w:r w:rsidRPr="00366230">
        <w:rPr>
          <w:rFonts w:ascii="Arial" w:hAnsi="Arial" w:cs="Arial"/>
        </w:rPr>
        <w:lastRenderedPageBreak/>
        <w:t xml:space="preserve">BW provided an update on progress made </w:t>
      </w:r>
      <w:r w:rsidR="00366230">
        <w:rPr>
          <w:rFonts w:ascii="Arial" w:hAnsi="Arial" w:cs="Arial"/>
        </w:rPr>
        <w:t>to date</w:t>
      </w:r>
      <w:r w:rsidRPr="00366230">
        <w:rPr>
          <w:rFonts w:ascii="Arial" w:hAnsi="Arial" w:cs="Arial"/>
        </w:rPr>
        <w:t xml:space="preserve">. Two local authorities have </w:t>
      </w:r>
      <w:r w:rsidR="00A019ED">
        <w:rPr>
          <w:rFonts w:ascii="Arial" w:hAnsi="Arial" w:cs="Arial"/>
        </w:rPr>
        <w:t xml:space="preserve">already </w:t>
      </w:r>
      <w:r w:rsidRPr="00366230">
        <w:rPr>
          <w:rFonts w:ascii="Arial" w:hAnsi="Arial" w:cs="Arial"/>
        </w:rPr>
        <w:t xml:space="preserve">been </w:t>
      </w:r>
      <w:r w:rsidR="00A019ED">
        <w:rPr>
          <w:rFonts w:ascii="Arial" w:hAnsi="Arial" w:cs="Arial"/>
        </w:rPr>
        <w:t xml:space="preserve">completed. </w:t>
      </w:r>
      <w:r w:rsidR="007B1130">
        <w:rPr>
          <w:rFonts w:ascii="Arial" w:hAnsi="Arial" w:cs="Arial"/>
        </w:rPr>
        <w:t xml:space="preserve"> </w:t>
      </w:r>
      <w:r w:rsidR="00A019ED">
        <w:rPr>
          <w:rFonts w:ascii="Arial" w:hAnsi="Arial" w:cs="Arial"/>
        </w:rPr>
        <w:t>The volume and charges associated with e</w:t>
      </w:r>
      <w:r w:rsidR="007B1130">
        <w:rPr>
          <w:rFonts w:ascii="Arial" w:hAnsi="Arial" w:cs="Arial"/>
        </w:rPr>
        <w:t xml:space="preserve">xcess construction </w:t>
      </w:r>
      <w:r w:rsidR="00A019ED">
        <w:rPr>
          <w:rFonts w:ascii="Arial" w:hAnsi="Arial" w:cs="Arial"/>
        </w:rPr>
        <w:t xml:space="preserve">work </w:t>
      </w:r>
      <w:r w:rsidR="007B1130">
        <w:rPr>
          <w:rFonts w:ascii="Arial" w:hAnsi="Arial" w:cs="Arial"/>
        </w:rPr>
        <w:t xml:space="preserve"> </w:t>
      </w:r>
      <w:r w:rsidR="00A019ED">
        <w:rPr>
          <w:rFonts w:ascii="Arial" w:hAnsi="Arial" w:cs="Arial"/>
        </w:rPr>
        <w:t xml:space="preserve">is proving to be </w:t>
      </w:r>
      <w:r w:rsidRPr="00366230">
        <w:rPr>
          <w:rFonts w:ascii="Arial" w:hAnsi="Arial" w:cs="Arial"/>
        </w:rPr>
        <w:t xml:space="preserve"> significantly lower  </w:t>
      </w:r>
      <w:r w:rsidR="00366230">
        <w:rPr>
          <w:rFonts w:ascii="Arial" w:hAnsi="Arial" w:cs="Arial"/>
        </w:rPr>
        <w:t>than anticipated</w:t>
      </w:r>
      <w:r w:rsidR="00A019ED">
        <w:rPr>
          <w:rFonts w:ascii="Arial" w:hAnsi="Arial" w:cs="Arial"/>
        </w:rPr>
        <w:t>.</w:t>
      </w:r>
      <w:r w:rsidR="00366230">
        <w:rPr>
          <w:rFonts w:ascii="Arial" w:hAnsi="Arial" w:cs="Arial"/>
        </w:rPr>
        <w:t xml:space="preserve"> </w:t>
      </w:r>
      <w:r w:rsidR="007B1130">
        <w:rPr>
          <w:rFonts w:ascii="Arial" w:hAnsi="Arial" w:cs="Arial"/>
        </w:rPr>
        <w:t xml:space="preserve"> </w:t>
      </w:r>
      <w:r w:rsidRPr="00366230">
        <w:rPr>
          <w:rFonts w:ascii="Arial" w:hAnsi="Arial" w:cs="Arial"/>
        </w:rPr>
        <w:t xml:space="preserve"> </w:t>
      </w:r>
      <w:r w:rsidR="00A019ED">
        <w:rPr>
          <w:rFonts w:ascii="Arial" w:hAnsi="Arial" w:cs="Arial"/>
        </w:rPr>
        <w:t xml:space="preserve">A small number of </w:t>
      </w:r>
      <w:r w:rsidR="004224CD" w:rsidRPr="00366230">
        <w:rPr>
          <w:rFonts w:ascii="Arial" w:hAnsi="Arial" w:cs="Arial"/>
        </w:rPr>
        <w:t xml:space="preserve">schools are still proving </w:t>
      </w:r>
      <w:r w:rsidR="00366230">
        <w:rPr>
          <w:rFonts w:ascii="Arial" w:hAnsi="Arial" w:cs="Arial"/>
        </w:rPr>
        <w:t xml:space="preserve">very </w:t>
      </w:r>
      <w:r w:rsidR="004224CD" w:rsidRPr="00366230">
        <w:rPr>
          <w:rFonts w:ascii="Arial" w:hAnsi="Arial" w:cs="Arial"/>
        </w:rPr>
        <w:t xml:space="preserve">difficult </w:t>
      </w:r>
      <w:r w:rsidR="00A019ED">
        <w:rPr>
          <w:rFonts w:ascii="Arial" w:hAnsi="Arial" w:cs="Arial"/>
        </w:rPr>
        <w:t xml:space="preserve">to deliver fibre solutions. The Superfast Cymru Programme has proven to be significantly helpful to deliver to more rural areas, however there remains some hotspots which is making it difficult to provide more resilient and reliable solutions to these handful of schools. </w:t>
      </w:r>
    </w:p>
    <w:p w:rsidR="00366230" w:rsidRDefault="00366230" w:rsidP="00366230">
      <w:pPr>
        <w:pStyle w:val="ListParagraph"/>
        <w:ind w:left="709"/>
        <w:rPr>
          <w:rFonts w:ascii="Arial" w:hAnsi="Arial" w:cs="Arial"/>
        </w:rPr>
      </w:pPr>
    </w:p>
    <w:p w:rsidR="00366230" w:rsidRDefault="007B1130" w:rsidP="0004567B">
      <w:pPr>
        <w:pStyle w:val="ListParagraph"/>
        <w:numPr>
          <w:ilvl w:val="1"/>
          <w:numId w:val="13"/>
        </w:numPr>
        <w:ind w:left="709" w:hanging="709"/>
        <w:rPr>
          <w:rFonts w:ascii="Arial" w:hAnsi="Arial" w:cs="Arial"/>
        </w:rPr>
      </w:pPr>
      <w:r>
        <w:rPr>
          <w:rFonts w:ascii="Arial" w:hAnsi="Arial" w:cs="Arial"/>
        </w:rPr>
        <w:t xml:space="preserve">Initial </w:t>
      </w:r>
      <w:r w:rsidR="004224CD" w:rsidRPr="00366230">
        <w:rPr>
          <w:rFonts w:ascii="Arial" w:hAnsi="Arial" w:cs="Arial"/>
        </w:rPr>
        <w:t xml:space="preserve"> feedback </w:t>
      </w:r>
      <w:r>
        <w:rPr>
          <w:rFonts w:ascii="Arial" w:hAnsi="Arial" w:cs="Arial"/>
        </w:rPr>
        <w:t xml:space="preserve">on the centralised web filtering pilot </w:t>
      </w:r>
      <w:r w:rsidR="004224CD" w:rsidRPr="00366230">
        <w:rPr>
          <w:rFonts w:ascii="Arial" w:hAnsi="Arial" w:cs="Arial"/>
        </w:rPr>
        <w:t xml:space="preserve">has also been </w:t>
      </w:r>
      <w:r>
        <w:rPr>
          <w:rFonts w:ascii="Arial" w:hAnsi="Arial" w:cs="Arial"/>
        </w:rPr>
        <w:t>good</w:t>
      </w:r>
      <w:r w:rsidR="00A019ED">
        <w:rPr>
          <w:rFonts w:ascii="Arial" w:hAnsi="Arial" w:cs="Arial"/>
        </w:rPr>
        <w:t>. I</w:t>
      </w:r>
      <w:r>
        <w:rPr>
          <w:rFonts w:ascii="Arial" w:hAnsi="Arial" w:cs="Arial"/>
        </w:rPr>
        <w:t>t is expected that this will be made available via the PSBA service catalogue over the coming months</w:t>
      </w:r>
      <w:r w:rsidR="004224CD" w:rsidRPr="00366230">
        <w:rPr>
          <w:rFonts w:ascii="Arial" w:hAnsi="Arial" w:cs="Arial"/>
        </w:rPr>
        <w:t>.</w:t>
      </w:r>
    </w:p>
    <w:p w:rsidR="007B1130" w:rsidRPr="007B1130" w:rsidRDefault="007B1130" w:rsidP="007B1130">
      <w:pPr>
        <w:pStyle w:val="ListParagraph"/>
        <w:rPr>
          <w:rFonts w:ascii="Arial" w:hAnsi="Arial" w:cs="Arial"/>
        </w:rPr>
      </w:pPr>
    </w:p>
    <w:p w:rsidR="007B1130" w:rsidRDefault="007B1130" w:rsidP="0004567B">
      <w:pPr>
        <w:pStyle w:val="ListParagraph"/>
        <w:numPr>
          <w:ilvl w:val="1"/>
          <w:numId w:val="13"/>
        </w:numPr>
        <w:ind w:left="709" w:hanging="709"/>
        <w:rPr>
          <w:rFonts w:ascii="Arial" w:hAnsi="Arial" w:cs="Arial"/>
        </w:rPr>
      </w:pPr>
    </w:p>
    <w:p w:rsidR="007B1130" w:rsidRPr="00DD268E" w:rsidRDefault="007B1130" w:rsidP="00FA2B89">
      <w:pPr>
        <w:pStyle w:val="ListParagraph"/>
        <w:ind w:left="709"/>
        <w:rPr>
          <w:rFonts w:ascii="Arial" w:hAnsi="Arial" w:cs="Arial"/>
          <w:b/>
        </w:rPr>
      </w:pPr>
      <w:r>
        <w:rPr>
          <w:rFonts w:ascii="Arial" w:hAnsi="Arial" w:cs="Arial"/>
          <w:b/>
        </w:rPr>
        <w:t>Digital Education Standards</w:t>
      </w:r>
    </w:p>
    <w:p w:rsidR="00366230" w:rsidRPr="00366230" w:rsidRDefault="00366230" w:rsidP="00366230">
      <w:pPr>
        <w:pStyle w:val="ListParagraph"/>
        <w:rPr>
          <w:rFonts w:ascii="Arial" w:hAnsi="Arial" w:cs="Arial"/>
        </w:rPr>
      </w:pPr>
    </w:p>
    <w:p w:rsidR="006812E4" w:rsidRPr="00366230" w:rsidRDefault="006812E4" w:rsidP="0004567B">
      <w:pPr>
        <w:pStyle w:val="ListParagraph"/>
        <w:numPr>
          <w:ilvl w:val="1"/>
          <w:numId w:val="13"/>
        </w:numPr>
        <w:ind w:left="709" w:hanging="709"/>
        <w:rPr>
          <w:rFonts w:ascii="Arial" w:hAnsi="Arial" w:cs="Arial"/>
        </w:rPr>
      </w:pPr>
      <w:r w:rsidRPr="00366230">
        <w:rPr>
          <w:rFonts w:ascii="Arial" w:hAnsi="Arial" w:cs="Arial"/>
        </w:rPr>
        <w:t xml:space="preserve">BW provided an update on the six main areas across </w:t>
      </w:r>
      <w:r w:rsidR="007B1130">
        <w:rPr>
          <w:rFonts w:ascii="Arial" w:hAnsi="Arial" w:cs="Arial"/>
        </w:rPr>
        <w:t xml:space="preserve">the </w:t>
      </w:r>
      <w:r w:rsidRPr="00366230">
        <w:rPr>
          <w:rFonts w:ascii="Arial" w:hAnsi="Arial" w:cs="Arial"/>
        </w:rPr>
        <w:t xml:space="preserve">Digital </w:t>
      </w:r>
      <w:r w:rsidR="007B1130">
        <w:rPr>
          <w:rFonts w:ascii="Arial" w:hAnsi="Arial" w:cs="Arial"/>
        </w:rPr>
        <w:t xml:space="preserve">Education </w:t>
      </w:r>
      <w:r w:rsidRPr="00366230">
        <w:rPr>
          <w:rFonts w:ascii="Arial" w:hAnsi="Arial" w:cs="Arial"/>
        </w:rPr>
        <w:t>Standards</w:t>
      </w:r>
      <w:r w:rsidR="00366230">
        <w:rPr>
          <w:rFonts w:ascii="Arial" w:hAnsi="Arial" w:cs="Arial"/>
        </w:rPr>
        <w:t xml:space="preserve"> activity</w:t>
      </w:r>
      <w:r w:rsidRPr="00366230">
        <w:rPr>
          <w:rFonts w:ascii="Arial" w:hAnsi="Arial" w:cs="Arial"/>
        </w:rPr>
        <w:t>, as per the dashboard.</w:t>
      </w:r>
    </w:p>
    <w:p w:rsidR="00366230" w:rsidRDefault="00366230" w:rsidP="00366230">
      <w:pPr>
        <w:pStyle w:val="ListParagraph"/>
        <w:ind w:left="709"/>
        <w:rPr>
          <w:rFonts w:ascii="Arial" w:hAnsi="Arial" w:cs="Arial"/>
        </w:rPr>
      </w:pPr>
    </w:p>
    <w:p w:rsidR="00DD268E" w:rsidRDefault="007B1130" w:rsidP="00366230">
      <w:pPr>
        <w:pStyle w:val="ListParagraph"/>
        <w:rPr>
          <w:rFonts w:ascii="Arial" w:hAnsi="Arial" w:cs="Arial"/>
        </w:rPr>
      </w:pPr>
      <w:r>
        <w:rPr>
          <w:rFonts w:ascii="Arial" w:hAnsi="Arial" w:cs="Arial"/>
        </w:rPr>
        <w:t>Guidance on Broadband and Network Infrastructure for Schools</w:t>
      </w:r>
    </w:p>
    <w:p w:rsidR="007B1130" w:rsidRPr="00366230" w:rsidRDefault="007B1130" w:rsidP="00366230">
      <w:pPr>
        <w:pStyle w:val="ListParagraph"/>
        <w:rPr>
          <w:rFonts w:ascii="Arial" w:hAnsi="Arial" w:cs="Arial"/>
        </w:rPr>
      </w:pPr>
    </w:p>
    <w:p w:rsidR="00366230" w:rsidRDefault="006812E4" w:rsidP="00DD268E">
      <w:pPr>
        <w:pStyle w:val="ListParagraph"/>
        <w:numPr>
          <w:ilvl w:val="1"/>
          <w:numId w:val="13"/>
        </w:numPr>
        <w:ind w:left="709" w:hanging="709"/>
        <w:rPr>
          <w:rFonts w:ascii="Arial" w:hAnsi="Arial" w:cs="Arial"/>
        </w:rPr>
      </w:pPr>
      <w:r w:rsidRPr="00366230">
        <w:rPr>
          <w:rFonts w:ascii="Arial" w:hAnsi="Arial" w:cs="Arial"/>
        </w:rPr>
        <w:t xml:space="preserve">The guidance around </w:t>
      </w:r>
      <w:r w:rsidR="007B1130">
        <w:rPr>
          <w:rFonts w:ascii="Arial" w:hAnsi="Arial" w:cs="Arial"/>
        </w:rPr>
        <w:t xml:space="preserve">broadband and network infrastructure for schools </w:t>
      </w:r>
      <w:r w:rsidRPr="00366230">
        <w:rPr>
          <w:rFonts w:ascii="Arial" w:hAnsi="Arial" w:cs="Arial"/>
        </w:rPr>
        <w:t xml:space="preserve"> was circulated to members prior to the meeting</w:t>
      </w:r>
      <w:r w:rsidR="00C37A59">
        <w:rPr>
          <w:rFonts w:ascii="Arial" w:hAnsi="Arial" w:cs="Arial"/>
        </w:rPr>
        <w:t>, with a request for comments</w:t>
      </w:r>
      <w:r w:rsidR="00366230">
        <w:rPr>
          <w:rFonts w:ascii="Arial" w:hAnsi="Arial" w:cs="Arial"/>
        </w:rPr>
        <w:t>.</w:t>
      </w:r>
    </w:p>
    <w:p w:rsidR="00DD268E" w:rsidRDefault="00DD268E" w:rsidP="00DD268E">
      <w:pPr>
        <w:pStyle w:val="ListParagraph"/>
        <w:ind w:left="709"/>
        <w:rPr>
          <w:rFonts w:ascii="Arial" w:hAnsi="Arial" w:cs="Arial"/>
        </w:rPr>
      </w:pPr>
    </w:p>
    <w:p w:rsidR="00366230" w:rsidRDefault="008E561C" w:rsidP="00DD268E">
      <w:pPr>
        <w:pStyle w:val="ListParagraph"/>
        <w:numPr>
          <w:ilvl w:val="1"/>
          <w:numId w:val="13"/>
        </w:numPr>
        <w:ind w:left="709" w:hanging="709"/>
        <w:rPr>
          <w:rFonts w:ascii="Arial" w:hAnsi="Arial" w:cs="Arial"/>
        </w:rPr>
      </w:pPr>
      <w:r w:rsidRPr="00366230">
        <w:rPr>
          <w:rFonts w:ascii="Arial" w:hAnsi="Arial" w:cs="Arial"/>
        </w:rPr>
        <w:t xml:space="preserve">The messages around the guidance document are vital and </w:t>
      </w:r>
      <w:r w:rsidR="00366230" w:rsidRPr="00366230">
        <w:rPr>
          <w:rFonts w:ascii="Arial" w:hAnsi="Arial" w:cs="Arial"/>
        </w:rPr>
        <w:t xml:space="preserve">should </w:t>
      </w:r>
      <w:r w:rsidRPr="00366230">
        <w:rPr>
          <w:rFonts w:ascii="Arial" w:hAnsi="Arial" w:cs="Arial"/>
        </w:rPr>
        <w:t xml:space="preserve">be </w:t>
      </w:r>
      <w:r w:rsidR="00366230" w:rsidRPr="00366230">
        <w:rPr>
          <w:rFonts w:ascii="Arial" w:hAnsi="Arial" w:cs="Arial"/>
        </w:rPr>
        <w:t xml:space="preserve">promoted </w:t>
      </w:r>
      <w:r w:rsidRPr="00366230">
        <w:rPr>
          <w:rFonts w:ascii="Arial" w:hAnsi="Arial" w:cs="Arial"/>
        </w:rPr>
        <w:t>wherever possible – potentially by Estyn</w:t>
      </w:r>
      <w:r w:rsidR="00164110">
        <w:rPr>
          <w:rFonts w:ascii="Arial" w:hAnsi="Arial" w:cs="Arial"/>
        </w:rPr>
        <w:t>.</w:t>
      </w:r>
      <w:r w:rsidRPr="00366230">
        <w:rPr>
          <w:rFonts w:ascii="Arial" w:hAnsi="Arial" w:cs="Arial"/>
        </w:rPr>
        <w:t xml:space="preserve"> </w:t>
      </w:r>
      <w:r w:rsidR="00164110">
        <w:rPr>
          <w:rFonts w:ascii="Arial" w:hAnsi="Arial" w:cs="Arial"/>
        </w:rPr>
        <w:t>Members provided feedback around t</w:t>
      </w:r>
      <w:r w:rsidRPr="00366230">
        <w:rPr>
          <w:rFonts w:ascii="Arial" w:hAnsi="Arial" w:cs="Arial"/>
        </w:rPr>
        <w:t xml:space="preserve">he possibility of producing a short animation </w:t>
      </w:r>
      <w:r w:rsidR="00366230" w:rsidRPr="00366230">
        <w:rPr>
          <w:rFonts w:ascii="Arial" w:hAnsi="Arial" w:cs="Arial"/>
        </w:rPr>
        <w:t>highlighting th</w:t>
      </w:r>
      <w:r w:rsidR="00164110">
        <w:rPr>
          <w:rFonts w:ascii="Arial" w:hAnsi="Arial" w:cs="Arial"/>
        </w:rPr>
        <w:t>e benefits</w:t>
      </w:r>
      <w:r w:rsidRPr="00366230">
        <w:rPr>
          <w:rFonts w:ascii="Arial" w:hAnsi="Arial" w:cs="Arial"/>
        </w:rPr>
        <w:t>.</w:t>
      </w:r>
    </w:p>
    <w:p w:rsidR="00DD268E" w:rsidRPr="00DD268E" w:rsidRDefault="00DD268E" w:rsidP="00DD268E">
      <w:pPr>
        <w:pStyle w:val="ListParagraph"/>
        <w:rPr>
          <w:rFonts w:ascii="Arial" w:hAnsi="Arial" w:cs="Arial"/>
        </w:rPr>
      </w:pPr>
    </w:p>
    <w:p w:rsidR="00DD268E" w:rsidRPr="00DD268E" w:rsidRDefault="00DD268E" w:rsidP="00DD268E">
      <w:pPr>
        <w:pStyle w:val="ListParagraph"/>
        <w:rPr>
          <w:rFonts w:ascii="Arial" w:hAnsi="Arial" w:cs="Arial"/>
        </w:rPr>
      </w:pPr>
    </w:p>
    <w:p w:rsidR="005D5076" w:rsidRDefault="008E561C" w:rsidP="00DD268E">
      <w:pPr>
        <w:pStyle w:val="ListParagraph"/>
        <w:numPr>
          <w:ilvl w:val="1"/>
          <w:numId w:val="13"/>
        </w:numPr>
        <w:ind w:left="709" w:hanging="709"/>
        <w:rPr>
          <w:rFonts w:ascii="Arial" w:hAnsi="Arial" w:cs="Arial"/>
        </w:rPr>
      </w:pPr>
      <w:r w:rsidRPr="00366230">
        <w:rPr>
          <w:rFonts w:ascii="Arial" w:hAnsi="Arial" w:cs="Arial"/>
        </w:rPr>
        <w:t>To be promoted via Dysg and any other appropriate communications, to ensure that the message gets across.</w:t>
      </w:r>
      <w:r w:rsidR="007B1130">
        <w:rPr>
          <w:rFonts w:ascii="Arial" w:hAnsi="Arial" w:cs="Arial"/>
        </w:rPr>
        <w:t xml:space="preserve"> The guidance document is a precursor to the development of Technical Education Standards, which is expected to be a set of recommended technical settings and policies that schools and network providers (local authorities) </w:t>
      </w:r>
      <w:r w:rsidR="005D5076">
        <w:rPr>
          <w:rFonts w:ascii="Arial" w:hAnsi="Arial" w:cs="Arial"/>
        </w:rPr>
        <w:t>should follow to support digital teaching and learning.</w:t>
      </w:r>
    </w:p>
    <w:p w:rsidR="005D5076" w:rsidRPr="00FA2B89" w:rsidRDefault="005D5076" w:rsidP="00FA2B89">
      <w:pPr>
        <w:pStyle w:val="ListParagraph"/>
        <w:rPr>
          <w:rFonts w:ascii="Arial" w:hAnsi="Arial" w:cs="Arial"/>
        </w:rPr>
      </w:pPr>
    </w:p>
    <w:p w:rsidR="008E561C" w:rsidRDefault="005D5076" w:rsidP="00DD268E">
      <w:pPr>
        <w:pStyle w:val="ListParagraph"/>
        <w:numPr>
          <w:ilvl w:val="1"/>
          <w:numId w:val="13"/>
        </w:numPr>
        <w:ind w:left="709" w:hanging="709"/>
        <w:rPr>
          <w:rFonts w:ascii="Arial" w:hAnsi="Arial" w:cs="Arial"/>
        </w:rPr>
      </w:pPr>
      <w:r>
        <w:rPr>
          <w:rFonts w:ascii="Arial" w:hAnsi="Arial" w:cs="Arial"/>
        </w:rPr>
        <w:t>The guidance document is a live document and will be regularly updated and amended to align with technology and educational changes.</w:t>
      </w:r>
      <w:r w:rsidR="007B1130">
        <w:rPr>
          <w:rFonts w:ascii="Arial" w:hAnsi="Arial" w:cs="Arial"/>
        </w:rPr>
        <w:t xml:space="preserve"> </w:t>
      </w:r>
    </w:p>
    <w:p w:rsidR="007B1130" w:rsidRPr="00366230" w:rsidRDefault="007B1130" w:rsidP="00FA2B89">
      <w:pPr>
        <w:pStyle w:val="ListParagraph"/>
        <w:ind w:left="709"/>
        <w:rPr>
          <w:rFonts w:ascii="Arial" w:hAnsi="Arial" w:cs="Arial"/>
        </w:rPr>
      </w:pPr>
    </w:p>
    <w:p w:rsidR="006812E4" w:rsidRPr="006812E4" w:rsidRDefault="006812E4" w:rsidP="0004567B">
      <w:pPr>
        <w:rPr>
          <w:rFonts w:ascii="Arial" w:hAnsi="Arial" w:cs="Arial"/>
          <w:b/>
        </w:rPr>
      </w:pPr>
      <w:r w:rsidRPr="006812E4">
        <w:rPr>
          <w:rFonts w:ascii="Arial" w:hAnsi="Arial" w:cs="Arial"/>
          <w:b/>
        </w:rPr>
        <w:t xml:space="preserve">Action: Members to provide comments on </w:t>
      </w:r>
      <w:r w:rsidR="005D5076">
        <w:rPr>
          <w:rFonts w:ascii="Arial" w:hAnsi="Arial" w:cs="Arial"/>
          <w:b/>
        </w:rPr>
        <w:t>guidance</w:t>
      </w:r>
      <w:r w:rsidRPr="006812E4">
        <w:rPr>
          <w:rFonts w:ascii="Arial" w:hAnsi="Arial" w:cs="Arial"/>
          <w:b/>
        </w:rPr>
        <w:t xml:space="preserve"> document.</w:t>
      </w:r>
    </w:p>
    <w:p w:rsidR="00DD268E" w:rsidRPr="00DD268E" w:rsidRDefault="00DD268E" w:rsidP="00C84B8C">
      <w:pPr>
        <w:ind w:left="709"/>
        <w:rPr>
          <w:rFonts w:ascii="Arial" w:hAnsi="Arial" w:cs="Arial"/>
          <w:b/>
        </w:rPr>
      </w:pPr>
      <w:r w:rsidRPr="00DD268E">
        <w:rPr>
          <w:rFonts w:ascii="Arial" w:hAnsi="Arial" w:cs="Arial"/>
          <w:b/>
        </w:rPr>
        <w:t>Local Authority Operating Models</w:t>
      </w:r>
    </w:p>
    <w:p w:rsidR="005D5076" w:rsidRDefault="005D5076" w:rsidP="0004567B">
      <w:pPr>
        <w:pStyle w:val="ListParagraph"/>
        <w:numPr>
          <w:ilvl w:val="1"/>
          <w:numId w:val="13"/>
        </w:numPr>
        <w:ind w:left="709" w:hanging="731"/>
        <w:rPr>
          <w:rFonts w:ascii="Arial" w:hAnsi="Arial" w:cs="Arial"/>
        </w:rPr>
      </w:pPr>
      <w:r>
        <w:rPr>
          <w:rFonts w:ascii="Arial" w:hAnsi="Arial" w:cs="Arial"/>
        </w:rPr>
        <w:t xml:space="preserve">In order to support future versions of the guidance document, and in the development of the Technical Education Standards, Welsh Government are working with SOCITM (local authority Heads of IT) to understand the different school ICT support and operating models existing across the country.  </w:t>
      </w:r>
    </w:p>
    <w:p w:rsidR="005D5076" w:rsidRDefault="005D5076" w:rsidP="00FA2B89">
      <w:pPr>
        <w:pStyle w:val="ListParagraph"/>
        <w:ind w:left="709"/>
        <w:rPr>
          <w:rFonts w:ascii="Arial" w:hAnsi="Arial" w:cs="Arial"/>
        </w:rPr>
      </w:pPr>
    </w:p>
    <w:p w:rsidR="00DD268E" w:rsidRDefault="00DD268E" w:rsidP="00DD268E">
      <w:pPr>
        <w:pStyle w:val="ListParagraph"/>
        <w:ind w:left="709"/>
        <w:rPr>
          <w:rFonts w:ascii="Arial" w:hAnsi="Arial" w:cs="Arial"/>
        </w:rPr>
      </w:pPr>
    </w:p>
    <w:p w:rsidR="00DD268E" w:rsidRPr="00DD268E" w:rsidRDefault="00DD268E" w:rsidP="00C84B8C">
      <w:pPr>
        <w:pStyle w:val="ListParagraph"/>
        <w:ind w:left="709"/>
        <w:rPr>
          <w:rFonts w:ascii="Arial" w:hAnsi="Arial" w:cs="Arial"/>
          <w:b/>
        </w:rPr>
      </w:pPr>
      <w:r w:rsidRPr="00DD268E">
        <w:rPr>
          <w:rFonts w:ascii="Arial" w:hAnsi="Arial" w:cs="Arial"/>
          <w:b/>
        </w:rPr>
        <w:t>Audit of school infrastructure</w:t>
      </w:r>
    </w:p>
    <w:p w:rsidR="00DD268E" w:rsidRPr="00DD268E" w:rsidRDefault="00DD268E" w:rsidP="00DD268E">
      <w:pPr>
        <w:pStyle w:val="ListParagraph"/>
        <w:ind w:left="709"/>
        <w:rPr>
          <w:rFonts w:ascii="Arial" w:hAnsi="Arial" w:cs="Arial"/>
        </w:rPr>
      </w:pPr>
    </w:p>
    <w:p w:rsidR="005D5076" w:rsidRDefault="005D5076" w:rsidP="0004567B">
      <w:pPr>
        <w:pStyle w:val="ListParagraph"/>
        <w:numPr>
          <w:ilvl w:val="1"/>
          <w:numId w:val="13"/>
        </w:numPr>
        <w:ind w:left="709" w:hanging="731"/>
        <w:rPr>
          <w:rFonts w:ascii="Arial" w:hAnsi="Arial" w:cs="Arial"/>
        </w:rPr>
      </w:pPr>
      <w:r>
        <w:rPr>
          <w:rFonts w:ascii="Arial" w:hAnsi="Arial" w:cs="Arial"/>
        </w:rPr>
        <w:t xml:space="preserve">Anecdotal evidence suggests local school network infrastructures are potential barriers in preventing the effective delivery of digital teaching and learning. Schools are </w:t>
      </w:r>
      <w:r w:rsidR="00164110">
        <w:rPr>
          <w:rFonts w:ascii="Arial" w:hAnsi="Arial" w:cs="Arial"/>
        </w:rPr>
        <w:t xml:space="preserve">also </w:t>
      </w:r>
      <w:r>
        <w:rPr>
          <w:rFonts w:ascii="Arial" w:hAnsi="Arial" w:cs="Arial"/>
        </w:rPr>
        <w:t xml:space="preserve">unaware of the prerequisite of understanding their network capacity, before purchasing large numbers of end user devices. </w:t>
      </w:r>
    </w:p>
    <w:p w:rsidR="005D5076" w:rsidRDefault="005D5076" w:rsidP="00FA2B89">
      <w:pPr>
        <w:pStyle w:val="ListParagraph"/>
        <w:ind w:left="709"/>
        <w:rPr>
          <w:rFonts w:ascii="Arial" w:hAnsi="Arial" w:cs="Arial"/>
        </w:rPr>
      </w:pPr>
    </w:p>
    <w:p w:rsidR="006812E4" w:rsidRPr="00DD268E" w:rsidRDefault="005D5076" w:rsidP="0004567B">
      <w:pPr>
        <w:pStyle w:val="ListParagraph"/>
        <w:numPr>
          <w:ilvl w:val="1"/>
          <w:numId w:val="13"/>
        </w:numPr>
        <w:ind w:left="709" w:hanging="731"/>
        <w:rPr>
          <w:rFonts w:ascii="Arial" w:hAnsi="Arial" w:cs="Arial"/>
        </w:rPr>
      </w:pPr>
      <w:r>
        <w:rPr>
          <w:rFonts w:ascii="Arial" w:hAnsi="Arial" w:cs="Arial"/>
        </w:rPr>
        <w:t xml:space="preserve">BW is currently looking to conduct an independent analysis of local school network infrastructures </w:t>
      </w:r>
      <w:r w:rsidR="00164110">
        <w:rPr>
          <w:rFonts w:ascii="Arial" w:hAnsi="Arial" w:cs="Arial"/>
        </w:rPr>
        <w:t xml:space="preserve">for </w:t>
      </w:r>
      <w:r>
        <w:rPr>
          <w:rFonts w:ascii="Arial" w:hAnsi="Arial" w:cs="Arial"/>
        </w:rPr>
        <w:t xml:space="preserve">a </w:t>
      </w:r>
      <w:r w:rsidR="00164110">
        <w:rPr>
          <w:rFonts w:ascii="Arial" w:hAnsi="Arial" w:cs="Arial"/>
        </w:rPr>
        <w:t xml:space="preserve">sample </w:t>
      </w:r>
      <w:r>
        <w:rPr>
          <w:rFonts w:ascii="Arial" w:hAnsi="Arial" w:cs="Arial"/>
        </w:rPr>
        <w:t>of schools across Wales</w:t>
      </w:r>
      <w:r w:rsidR="004C6DCE">
        <w:rPr>
          <w:rFonts w:ascii="Arial" w:hAnsi="Arial" w:cs="Arial"/>
        </w:rPr>
        <w:t xml:space="preserve">. The results of the analysis will inform Welsh Government of the potential scale of the problem (if indeed it exists), and what the common areas are that potentially need to be addressed. </w:t>
      </w:r>
    </w:p>
    <w:p w:rsidR="00DD268E" w:rsidRPr="00DD268E" w:rsidRDefault="00DD268E" w:rsidP="00C84B8C">
      <w:pPr>
        <w:ind w:left="709"/>
        <w:rPr>
          <w:rFonts w:ascii="Arial" w:hAnsi="Arial" w:cs="Arial"/>
          <w:b/>
        </w:rPr>
      </w:pPr>
      <w:r w:rsidRPr="00DD268E">
        <w:rPr>
          <w:rFonts w:ascii="Arial" w:hAnsi="Arial" w:cs="Arial"/>
          <w:b/>
        </w:rPr>
        <w:t>Bring Your Own Device (BYOD)</w:t>
      </w:r>
    </w:p>
    <w:p w:rsidR="00DD268E" w:rsidRDefault="004C6DCE" w:rsidP="0004567B">
      <w:pPr>
        <w:pStyle w:val="ListParagraph"/>
        <w:numPr>
          <w:ilvl w:val="1"/>
          <w:numId w:val="13"/>
        </w:numPr>
        <w:ind w:left="709" w:hanging="709"/>
        <w:rPr>
          <w:rFonts w:ascii="Arial" w:hAnsi="Arial" w:cs="Arial"/>
        </w:rPr>
      </w:pPr>
      <w:r>
        <w:rPr>
          <w:rFonts w:ascii="Arial" w:hAnsi="Arial" w:cs="Arial"/>
        </w:rPr>
        <w:t xml:space="preserve">It was noted that BYOD schemes were continuing to be explored, although a true BYOD school has yet to be discovered. Discovery meetings have been arranged with Cardiff and Vale College and Wrexham local authority. </w:t>
      </w:r>
    </w:p>
    <w:p w:rsidR="00DD268E" w:rsidRPr="00DD268E" w:rsidRDefault="00DD268E" w:rsidP="00C84B8C">
      <w:pPr>
        <w:ind w:left="709"/>
        <w:rPr>
          <w:rFonts w:ascii="Arial" w:hAnsi="Arial" w:cs="Arial"/>
          <w:b/>
        </w:rPr>
      </w:pPr>
      <w:r w:rsidRPr="00DD268E">
        <w:rPr>
          <w:rFonts w:ascii="Arial" w:hAnsi="Arial" w:cs="Arial"/>
          <w:b/>
        </w:rPr>
        <w:t>Channel Strategy</w:t>
      </w:r>
    </w:p>
    <w:p w:rsidR="00533803" w:rsidRPr="00DD268E" w:rsidRDefault="00533803" w:rsidP="0004567B">
      <w:pPr>
        <w:pStyle w:val="ListParagraph"/>
        <w:numPr>
          <w:ilvl w:val="1"/>
          <w:numId w:val="13"/>
        </w:numPr>
        <w:ind w:left="709" w:hanging="709"/>
        <w:rPr>
          <w:rFonts w:ascii="Arial" w:hAnsi="Arial" w:cs="Arial"/>
        </w:rPr>
      </w:pPr>
      <w:r w:rsidRPr="00DD268E">
        <w:rPr>
          <w:rFonts w:ascii="Arial" w:hAnsi="Arial" w:cs="Arial"/>
        </w:rPr>
        <w:t>A new channel strategy, covering future digital education services is to be developed.</w:t>
      </w:r>
    </w:p>
    <w:p w:rsidR="00D11AFA" w:rsidRDefault="00D11AFA" w:rsidP="00D11AFA">
      <w:pPr>
        <w:pStyle w:val="ListParagraph"/>
        <w:ind w:left="709"/>
        <w:rPr>
          <w:rFonts w:ascii="Arial" w:hAnsi="Arial" w:cs="Arial"/>
        </w:rPr>
      </w:pPr>
    </w:p>
    <w:p w:rsidR="00C84B8C" w:rsidRDefault="008176AF" w:rsidP="0004567B">
      <w:pPr>
        <w:pStyle w:val="ListParagraph"/>
        <w:numPr>
          <w:ilvl w:val="1"/>
          <w:numId w:val="13"/>
        </w:numPr>
        <w:ind w:left="709" w:hanging="709"/>
        <w:rPr>
          <w:rFonts w:ascii="Arial" w:hAnsi="Arial" w:cs="Arial"/>
        </w:rPr>
      </w:pPr>
      <w:r w:rsidRPr="00C84B8C">
        <w:rPr>
          <w:rFonts w:ascii="Arial" w:hAnsi="Arial" w:cs="Arial"/>
        </w:rPr>
        <w:t>AN provided an update on the Digital FE strategy cu</w:t>
      </w:r>
      <w:r w:rsidR="00DD268E" w:rsidRPr="00C84B8C">
        <w:rPr>
          <w:rFonts w:ascii="Arial" w:hAnsi="Arial" w:cs="Arial"/>
        </w:rPr>
        <w:t xml:space="preserve">rrently in development. The strategy is </w:t>
      </w:r>
      <w:r w:rsidRPr="00C84B8C">
        <w:rPr>
          <w:rFonts w:ascii="Arial" w:hAnsi="Arial" w:cs="Arial"/>
        </w:rPr>
        <w:t>due to be completed in March 2018, in time for FE providers to introduce this in September 2018.</w:t>
      </w:r>
    </w:p>
    <w:p w:rsidR="00C84B8C" w:rsidRPr="00C84B8C" w:rsidRDefault="00C84B8C" w:rsidP="00C84B8C">
      <w:pPr>
        <w:pStyle w:val="ListParagraph"/>
        <w:rPr>
          <w:rFonts w:ascii="Arial" w:hAnsi="Arial" w:cs="Arial"/>
        </w:rPr>
      </w:pPr>
    </w:p>
    <w:p w:rsidR="00533803" w:rsidRPr="00C84B8C" w:rsidRDefault="008176AF" w:rsidP="0004567B">
      <w:pPr>
        <w:pStyle w:val="ListParagraph"/>
        <w:numPr>
          <w:ilvl w:val="1"/>
          <w:numId w:val="13"/>
        </w:numPr>
        <w:ind w:left="709" w:hanging="709"/>
        <w:rPr>
          <w:rFonts w:ascii="Arial" w:hAnsi="Arial" w:cs="Arial"/>
        </w:rPr>
      </w:pPr>
      <w:r w:rsidRPr="00C84B8C">
        <w:rPr>
          <w:rFonts w:ascii="Arial" w:hAnsi="Arial" w:cs="Arial"/>
        </w:rPr>
        <w:t>GB highlighted the disparity regarding the questions included in the Digital Competence Framework Tool. Three are phrased positively and one negatively, when these should</w:t>
      </w:r>
      <w:r w:rsidR="00C84B8C">
        <w:rPr>
          <w:rFonts w:ascii="Arial" w:hAnsi="Arial" w:cs="Arial"/>
        </w:rPr>
        <w:t xml:space="preserve"> be the same</w:t>
      </w:r>
      <w:r w:rsidRPr="00C84B8C">
        <w:rPr>
          <w:rFonts w:ascii="Arial" w:hAnsi="Arial" w:cs="Arial"/>
        </w:rPr>
        <w:t>.</w:t>
      </w:r>
    </w:p>
    <w:p w:rsidR="008176AF" w:rsidRPr="008176AF" w:rsidRDefault="008176AF" w:rsidP="0004567B">
      <w:pPr>
        <w:rPr>
          <w:rFonts w:ascii="Arial" w:hAnsi="Arial" w:cs="Arial"/>
          <w:b/>
        </w:rPr>
      </w:pPr>
      <w:r w:rsidRPr="008176AF">
        <w:rPr>
          <w:rFonts w:ascii="Arial" w:hAnsi="Arial" w:cs="Arial"/>
          <w:b/>
        </w:rPr>
        <w:t xml:space="preserve">Action: Secretariat to pass </w:t>
      </w:r>
      <w:r w:rsidR="00C84B8C">
        <w:rPr>
          <w:rFonts w:ascii="Arial" w:hAnsi="Arial" w:cs="Arial"/>
          <w:b/>
        </w:rPr>
        <w:t>GB</w:t>
      </w:r>
      <w:r w:rsidR="000738A3">
        <w:rPr>
          <w:rFonts w:ascii="Arial" w:hAnsi="Arial" w:cs="Arial"/>
          <w:b/>
        </w:rPr>
        <w:t>’</w:t>
      </w:r>
      <w:r w:rsidR="00C84B8C">
        <w:rPr>
          <w:rFonts w:ascii="Arial" w:hAnsi="Arial" w:cs="Arial"/>
          <w:b/>
        </w:rPr>
        <w:t xml:space="preserve">s e-mail address to </w:t>
      </w:r>
      <w:r w:rsidRPr="008176AF">
        <w:rPr>
          <w:rFonts w:ascii="Arial" w:hAnsi="Arial" w:cs="Arial"/>
          <w:b/>
        </w:rPr>
        <w:t>JP.</w:t>
      </w:r>
    </w:p>
    <w:p w:rsidR="00C84B8C" w:rsidRDefault="00C84B8C" w:rsidP="00C84B8C">
      <w:pPr>
        <w:pStyle w:val="ListParagraph"/>
        <w:numPr>
          <w:ilvl w:val="0"/>
          <w:numId w:val="1"/>
        </w:numPr>
        <w:ind w:hanging="720"/>
        <w:rPr>
          <w:rFonts w:ascii="Arial" w:hAnsi="Arial" w:cs="Arial"/>
          <w:b/>
        </w:rPr>
      </w:pPr>
      <w:r w:rsidRPr="00C84B8C">
        <w:rPr>
          <w:rFonts w:ascii="Arial" w:hAnsi="Arial" w:cs="Arial"/>
          <w:b/>
        </w:rPr>
        <w:t>Any Other Business</w:t>
      </w:r>
    </w:p>
    <w:p w:rsidR="00C84B8C" w:rsidRPr="00C84B8C" w:rsidRDefault="00C84B8C" w:rsidP="00C84B8C">
      <w:pPr>
        <w:pStyle w:val="ListParagraph"/>
        <w:rPr>
          <w:rFonts w:ascii="Arial" w:hAnsi="Arial" w:cs="Arial"/>
          <w:b/>
        </w:rPr>
      </w:pPr>
    </w:p>
    <w:p w:rsidR="00C84B8C" w:rsidRPr="00B052FE" w:rsidRDefault="009B2F7C" w:rsidP="00B052FE">
      <w:pPr>
        <w:pStyle w:val="ListParagraph"/>
        <w:numPr>
          <w:ilvl w:val="1"/>
          <w:numId w:val="17"/>
        </w:numPr>
        <w:ind w:hanging="720"/>
        <w:rPr>
          <w:rFonts w:ascii="Arial" w:hAnsi="Arial" w:cs="Arial"/>
        </w:rPr>
      </w:pPr>
      <w:r w:rsidRPr="00B052FE">
        <w:rPr>
          <w:rFonts w:ascii="Arial" w:hAnsi="Arial" w:cs="Arial"/>
        </w:rPr>
        <w:t>HM met with Digital Communities Wales who are undertaking a ‘</w:t>
      </w:r>
      <w:hyperlink r:id="rId10" w:history="1">
        <w:r w:rsidRPr="00B052FE">
          <w:rPr>
            <w:rStyle w:val="Hyperlink"/>
            <w:rFonts w:ascii="Arial" w:hAnsi="Arial" w:cs="Arial"/>
          </w:rPr>
          <w:t>Digital Heroes</w:t>
        </w:r>
      </w:hyperlink>
      <w:r w:rsidRPr="00B052FE">
        <w:rPr>
          <w:rFonts w:ascii="Arial" w:hAnsi="Arial" w:cs="Arial"/>
        </w:rPr>
        <w:t>’ scheme to train digital learning students to help others within the community.</w:t>
      </w:r>
    </w:p>
    <w:p w:rsidR="00C84B8C" w:rsidRDefault="00C84B8C" w:rsidP="00C84B8C">
      <w:pPr>
        <w:pStyle w:val="ListParagraph"/>
        <w:rPr>
          <w:rFonts w:ascii="Arial" w:hAnsi="Arial" w:cs="Arial"/>
        </w:rPr>
      </w:pPr>
    </w:p>
    <w:p w:rsidR="009B2F7C" w:rsidRPr="00C84B8C" w:rsidRDefault="00636E73" w:rsidP="00E37774">
      <w:pPr>
        <w:pStyle w:val="ListParagraph"/>
        <w:numPr>
          <w:ilvl w:val="1"/>
          <w:numId w:val="17"/>
        </w:numPr>
        <w:spacing w:line="240" w:lineRule="auto"/>
        <w:ind w:hanging="720"/>
        <w:rPr>
          <w:rFonts w:ascii="Arial" w:hAnsi="Arial" w:cs="Arial"/>
        </w:rPr>
      </w:pPr>
      <w:r w:rsidRPr="00E37774">
        <w:rPr>
          <w:rFonts w:ascii="Arial" w:hAnsi="Arial" w:cs="Arial"/>
        </w:rPr>
        <w:t xml:space="preserve">There was discussion </w:t>
      </w:r>
      <w:r w:rsidR="000738A3" w:rsidRPr="00E37774">
        <w:rPr>
          <w:rFonts w:ascii="Arial" w:hAnsi="Arial" w:cs="Arial"/>
        </w:rPr>
        <w:t xml:space="preserve">regarding Skype </w:t>
      </w:r>
      <w:r w:rsidR="009B2F7C" w:rsidRPr="00E37774">
        <w:rPr>
          <w:rFonts w:ascii="Arial" w:hAnsi="Arial" w:cs="Arial"/>
        </w:rPr>
        <w:t xml:space="preserve">access in schools. </w:t>
      </w:r>
      <w:r w:rsidRPr="00E37774">
        <w:rPr>
          <w:rFonts w:ascii="Arial" w:hAnsi="Arial" w:cs="Arial"/>
        </w:rPr>
        <w:t xml:space="preserve">This can provide both local authorities and schools with useful tools but </w:t>
      </w:r>
      <w:r w:rsidR="00E37774" w:rsidRPr="00E37774">
        <w:rPr>
          <w:rFonts w:ascii="Arial" w:hAnsi="Arial" w:cs="Arial"/>
        </w:rPr>
        <w:t>some</w:t>
      </w:r>
      <w:r w:rsidRPr="00E37774">
        <w:rPr>
          <w:rFonts w:ascii="Arial" w:hAnsi="Arial" w:cs="Arial"/>
        </w:rPr>
        <w:t xml:space="preserve"> local authorities </w:t>
      </w:r>
      <w:r w:rsidR="00E37774" w:rsidRPr="00E37774">
        <w:rPr>
          <w:rFonts w:ascii="Arial" w:hAnsi="Arial" w:cs="Arial"/>
        </w:rPr>
        <w:t>have very tight controls and long winded processes in order for schools to be provided with access.</w:t>
      </w:r>
    </w:p>
    <w:p w:rsidR="006812E4" w:rsidRDefault="006812E4" w:rsidP="00E37774">
      <w:pPr>
        <w:spacing w:line="240" w:lineRule="auto"/>
        <w:rPr>
          <w:rFonts w:ascii="Arial" w:hAnsi="Arial" w:cs="Arial"/>
        </w:rPr>
      </w:pPr>
    </w:p>
    <w:p w:rsidR="00B052FE" w:rsidRPr="00B052FE" w:rsidRDefault="00B052FE" w:rsidP="00E37774">
      <w:pPr>
        <w:pStyle w:val="ListParagraph"/>
        <w:numPr>
          <w:ilvl w:val="1"/>
          <w:numId w:val="17"/>
        </w:numPr>
        <w:spacing w:line="240" w:lineRule="auto"/>
        <w:ind w:hanging="720"/>
        <w:rPr>
          <w:rFonts w:ascii="Arial" w:hAnsi="Arial" w:cs="Arial"/>
        </w:rPr>
      </w:pPr>
      <w:r w:rsidRPr="00B052FE">
        <w:rPr>
          <w:rFonts w:ascii="Arial" w:hAnsi="Arial" w:cs="Arial"/>
        </w:rPr>
        <w:t>Schedule of future meetings</w:t>
      </w:r>
    </w:p>
    <w:tbl>
      <w:tblPr>
        <w:tblStyle w:val="TableGrid"/>
        <w:tblW w:w="0" w:type="auto"/>
        <w:tblLook w:val="04A0" w:firstRow="1" w:lastRow="0" w:firstColumn="1" w:lastColumn="0" w:noHBand="0" w:noVBand="1"/>
      </w:tblPr>
      <w:tblGrid>
        <w:gridCol w:w="2235"/>
        <w:gridCol w:w="6945"/>
      </w:tblGrid>
      <w:tr w:rsidR="00B052FE" w:rsidTr="00CF058E">
        <w:tc>
          <w:tcPr>
            <w:tcW w:w="2235" w:type="dxa"/>
          </w:tcPr>
          <w:p w:rsidR="00B052FE" w:rsidRDefault="00B052FE" w:rsidP="00CF058E">
            <w:pPr>
              <w:rPr>
                <w:rFonts w:ascii="Arial" w:hAnsi="Arial" w:cs="Arial"/>
              </w:rPr>
            </w:pPr>
          </w:p>
        </w:tc>
        <w:tc>
          <w:tcPr>
            <w:tcW w:w="6945" w:type="dxa"/>
          </w:tcPr>
          <w:p w:rsidR="00B052FE" w:rsidRDefault="00B052FE" w:rsidP="00CF058E">
            <w:pPr>
              <w:rPr>
                <w:rFonts w:ascii="Arial" w:hAnsi="Arial" w:cs="Arial"/>
              </w:rPr>
            </w:pPr>
          </w:p>
        </w:tc>
      </w:tr>
      <w:tr w:rsidR="00B052FE" w:rsidTr="00CF058E">
        <w:tc>
          <w:tcPr>
            <w:tcW w:w="2235" w:type="dxa"/>
          </w:tcPr>
          <w:p w:rsidR="00B052FE" w:rsidRDefault="00B052FE" w:rsidP="00CF058E">
            <w:pPr>
              <w:rPr>
                <w:rFonts w:ascii="Arial" w:hAnsi="Arial" w:cs="Arial"/>
              </w:rPr>
            </w:pPr>
            <w:r>
              <w:rPr>
                <w:rFonts w:ascii="Arial" w:hAnsi="Arial" w:cs="Arial"/>
              </w:rPr>
              <w:t>7 November</w:t>
            </w:r>
          </w:p>
        </w:tc>
        <w:tc>
          <w:tcPr>
            <w:tcW w:w="6945" w:type="dxa"/>
          </w:tcPr>
          <w:p w:rsidR="00B052FE" w:rsidRDefault="00B052FE" w:rsidP="00CF058E">
            <w:pPr>
              <w:rPr>
                <w:rFonts w:ascii="Arial" w:hAnsi="Arial" w:cs="Arial"/>
              </w:rPr>
            </w:pPr>
            <w:r>
              <w:rPr>
                <w:rFonts w:ascii="Arial" w:hAnsi="Arial" w:cs="Arial"/>
              </w:rPr>
              <w:t>Welsh Government Offices, Merthyr Tydfil</w:t>
            </w:r>
          </w:p>
        </w:tc>
      </w:tr>
      <w:tr w:rsidR="00B052FE" w:rsidTr="00CF058E">
        <w:tc>
          <w:tcPr>
            <w:tcW w:w="2235" w:type="dxa"/>
          </w:tcPr>
          <w:p w:rsidR="00B052FE" w:rsidRDefault="00B052FE" w:rsidP="00CF058E">
            <w:pPr>
              <w:rPr>
                <w:rFonts w:ascii="Arial" w:hAnsi="Arial" w:cs="Arial"/>
              </w:rPr>
            </w:pPr>
            <w:r>
              <w:rPr>
                <w:rFonts w:ascii="Arial" w:hAnsi="Arial" w:cs="Arial"/>
              </w:rPr>
              <w:t>19 January</w:t>
            </w:r>
          </w:p>
        </w:tc>
        <w:tc>
          <w:tcPr>
            <w:tcW w:w="6945" w:type="dxa"/>
          </w:tcPr>
          <w:p w:rsidR="00B052FE" w:rsidRDefault="00B052FE" w:rsidP="00CF058E">
            <w:pPr>
              <w:rPr>
                <w:rFonts w:ascii="Arial" w:hAnsi="Arial" w:cs="Arial"/>
              </w:rPr>
            </w:pPr>
            <w:r>
              <w:rPr>
                <w:rFonts w:ascii="Arial" w:hAnsi="Arial" w:cs="Arial"/>
              </w:rPr>
              <w:t>Welsh Government Officers, Penlleg</w:t>
            </w:r>
            <w:r w:rsidR="00954765">
              <w:rPr>
                <w:rFonts w:ascii="Arial" w:hAnsi="Arial" w:cs="Arial"/>
              </w:rPr>
              <w:t>a</w:t>
            </w:r>
            <w:r>
              <w:rPr>
                <w:rFonts w:ascii="Arial" w:hAnsi="Arial" w:cs="Arial"/>
              </w:rPr>
              <w:t>er, Swansea</w:t>
            </w:r>
          </w:p>
        </w:tc>
      </w:tr>
      <w:tr w:rsidR="00B052FE" w:rsidTr="00CF058E">
        <w:tc>
          <w:tcPr>
            <w:tcW w:w="2235" w:type="dxa"/>
          </w:tcPr>
          <w:p w:rsidR="00B052FE" w:rsidRDefault="00B052FE" w:rsidP="00CF058E">
            <w:pPr>
              <w:rPr>
                <w:rFonts w:ascii="Arial" w:hAnsi="Arial" w:cs="Arial"/>
              </w:rPr>
            </w:pPr>
            <w:r>
              <w:rPr>
                <w:rFonts w:ascii="Arial" w:hAnsi="Arial" w:cs="Arial"/>
              </w:rPr>
              <w:t>6 March</w:t>
            </w:r>
          </w:p>
        </w:tc>
        <w:tc>
          <w:tcPr>
            <w:tcW w:w="6945" w:type="dxa"/>
          </w:tcPr>
          <w:p w:rsidR="00B052FE" w:rsidRDefault="00B052FE" w:rsidP="00CF058E">
            <w:pPr>
              <w:rPr>
                <w:rFonts w:ascii="Arial" w:hAnsi="Arial" w:cs="Arial"/>
              </w:rPr>
            </w:pPr>
            <w:r>
              <w:rPr>
                <w:rFonts w:ascii="Arial" w:hAnsi="Arial" w:cs="Arial"/>
              </w:rPr>
              <w:t>Aberystwyth University, Aberystwyth</w:t>
            </w:r>
          </w:p>
        </w:tc>
      </w:tr>
      <w:tr w:rsidR="00B052FE" w:rsidTr="00CF058E">
        <w:tc>
          <w:tcPr>
            <w:tcW w:w="2235" w:type="dxa"/>
          </w:tcPr>
          <w:p w:rsidR="00B052FE" w:rsidRDefault="00B052FE" w:rsidP="00CF058E">
            <w:pPr>
              <w:rPr>
                <w:rFonts w:ascii="Arial" w:hAnsi="Arial" w:cs="Arial"/>
              </w:rPr>
            </w:pPr>
            <w:r>
              <w:rPr>
                <w:rFonts w:ascii="Arial" w:hAnsi="Arial" w:cs="Arial"/>
              </w:rPr>
              <w:t>27 April</w:t>
            </w:r>
          </w:p>
        </w:tc>
        <w:tc>
          <w:tcPr>
            <w:tcW w:w="6945" w:type="dxa"/>
          </w:tcPr>
          <w:p w:rsidR="00B052FE" w:rsidRDefault="00B052FE" w:rsidP="00CF058E">
            <w:pPr>
              <w:rPr>
                <w:rFonts w:ascii="Arial" w:hAnsi="Arial" w:cs="Arial"/>
              </w:rPr>
            </w:pPr>
            <w:r>
              <w:rPr>
                <w:rFonts w:ascii="Arial" w:hAnsi="Arial" w:cs="Arial"/>
              </w:rPr>
              <w:t>Venue TBC</w:t>
            </w:r>
          </w:p>
        </w:tc>
      </w:tr>
      <w:tr w:rsidR="00B052FE" w:rsidTr="00CF058E">
        <w:tc>
          <w:tcPr>
            <w:tcW w:w="2235" w:type="dxa"/>
          </w:tcPr>
          <w:p w:rsidR="00B052FE" w:rsidRDefault="00B052FE" w:rsidP="00CF058E">
            <w:pPr>
              <w:rPr>
                <w:rFonts w:ascii="Arial" w:hAnsi="Arial" w:cs="Arial"/>
              </w:rPr>
            </w:pPr>
            <w:r>
              <w:rPr>
                <w:rFonts w:ascii="Arial" w:hAnsi="Arial" w:cs="Arial"/>
              </w:rPr>
              <w:t>## June</w:t>
            </w:r>
          </w:p>
        </w:tc>
        <w:tc>
          <w:tcPr>
            <w:tcW w:w="6945" w:type="dxa"/>
          </w:tcPr>
          <w:p w:rsidR="00B052FE" w:rsidRDefault="00B052FE" w:rsidP="000738A3">
            <w:pPr>
              <w:rPr>
                <w:rFonts w:ascii="Arial" w:hAnsi="Arial" w:cs="Arial"/>
              </w:rPr>
            </w:pPr>
            <w:r>
              <w:rPr>
                <w:rFonts w:ascii="Arial" w:hAnsi="Arial" w:cs="Arial"/>
              </w:rPr>
              <w:t xml:space="preserve">To be </w:t>
            </w:r>
            <w:r w:rsidR="000738A3">
              <w:rPr>
                <w:rFonts w:ascii="Arial" w:hAnsi="Arial" w:cs="Arial"/>
              </w:rPr>
              <w:t xml:space="preserve">linked </w:t>
            </w:r>
            <w:r>
              <w:rPr>
                <w:rFonts w:ascii="Arial" w:hAnsi="Arial" w:cs="Arial"/>
              </w:rPr>
              <w:t>to NDLE</w:t>
            </w:r>
          </w:p>
        </w:tc>
      </w:tr>
    </w:tbl>
    <w:p w:rsidR="00B052FE" w:rsidRDefault="00B052FE" w:rsidP="00B052FE">
      <w:pPr>
        <w:rPr>
          <w:rFonts w:ascii="Arial" w:hAnsi="Arial" w:cs="Arial"/>
        </w:rPr>
      </w:pPr>
    </w:p>
    <w:p w:rsidR="00B052FE" w:rsidRPr="009B2F7C" w:rsidRDefault="00B052FE" w:rsidP="00B052FE">
      <w:pPr>
        <w:rPr>
          <w:rFonts w:ascii="Arial" w:hAnsi="Arial" w:cs="Arial"/>
          <w:b/>
        </w:rPr>
      </w:pPr>
      <w:r w:rsidRPr="009B2F7C">
        <w:rPr>
          <w:rFonts w:ascii="Arial" w:hAnsi="Arial" w:cs="Arial"/>
          <w:b/>
        </w:rPr>
        <w:lastRenderedPageBreak/>
        <w:t>Action: Secretariat to look into booking overnight accommodation for March meeting in Aberystwyth.</w:t>
      </w:r>
    </w:p>
    <w:p w:rsidR="00E632D1" w:rsidRDefault="00E632D1" w:rsidP="00A63615">
      <w:pPr>
        <w:ind w:left="720"/>
        <w:rPr>
          <w:rFonts w:ascii="Arial" w:hAnsi="Arial" w:cs="Arial"/>
        </w:rPr>
      </w:pPr>
    </w:p>
    <w:p w:rsidR="00B03547" w:rsidRDefault="00B03547" w:rsidP="00A63615">
      <w:pPr>
        <w:ind w:left="720"/>
        <w:rPr>
          <w:rFonts w:ascii="Arial" w:hAnsi="Arial" w:cs="Arial"/>
        </w:rPr>
      </w:pPr>
    </w:p>
    <w:p w:rsidR="00272C68" w:rsidRDefault="00272C68" w:rsidP="00A63615">
      <w:pPr>
        <w:ind w:left="720"/>
        <w:rPr>
          <w:rFonts w:ascii="Arial" w:hAnsi="Arial" w:cs="Arial"/>
        </w:rPr>
      </w:pPr>
    </w:p>
    <w:p w:rsidR="00C70A33" w:rsidRDefault="00C70A33" w:rsidP="00A63615">
      <w:pPr>
        <w:ind w:left="720"/>
        <w:rPr>
          <w:rFonts w:ascii="Arial" w:hAnsi="Arial" w:cs="Arial"/>
        </w:rPr>
      </w:pPr>
    </w:p>
    <w:p w:rsidR="00E0448E" w:rsidRPr="00A63615" w:rsidRDefault="00E0448E" w:rsidP="00A63615">
      <w:pPr>
        <w:ind w:left="720"/>
        <w:rPr>
          <w:rFonts w:ascii="Arial" w:hAnsi="Arial" w:cs="Arial"/>
        </w:rPr>
      </w:pPr>
    </w:p>
    <w:sectPr w:rsidR="00E0448E" w:rsidRPr="00A63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7C"/>
    <w:multiLevelType w:val="multilevel"/>
    <w:tmpl w:val="5D46B71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61202E3"/>
    <w:multiLevelType w:val="multilevel"/>
    <w:tmpl w:val="BF966B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9642DE"/>
    <w:multiLevelType w:val="hybridMultilevel"/>
    <w:tmpl w:val="370C3E3A"/>
    <w:lvl w:ilvl="0" w:tplc="0809000F">
      <w:start w:val="1"/>
      <w:numFmt w:val="decimal"/>
      <w:lvlText w:val="%1."/>
      <w:lvlJc w:val="left"/>
      <w:pPr>
        <w:ind w:left="720" w:hanging="360"/>
      </w:pPr>
      <w:rPr>
        <w:rFonts w:hint="default"/>
      </w:rPr>
    </w:lvl>
    <w:lvl w:ilvl="1" w:tplc="971CA37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67457"/>
    <w:multiLevelType w:val="multilevel"/>
    <w:tmpl w:val="0C28BD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3AF5B66"/>
    <w:multiLevelType w:val="multilevel"/>
    <w:tmpl w:val="690C77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74227F"/>
    <w:multiLevelType w:val="multilevel"/>
    <w:tmpl w:val="C41E5440"/>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B55939"/>
    <w:multiLevelType w:val="multilevel"/>
    <w:tmpl w:val="5D46B716"/>
    <w:lvl w:ilvl="0">
      <w:start w:val="6"/>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7">
    <w:nsid w:val="2D0024A6"/>
    <w:multiLevelType w:val="hybridMultilevel"/>
    <w:tmpl w:val="5570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55F1E"/>
    <w:multiLevelType w:val="multilevel"/>
    <w:tmpl w:val="985C746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FEE50F7"/>
    <w:multiLevelType w:val="hybridMultilevel"/>
    <w:tmpl w:val="0B18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04F4567"/>
    <w:multiLevelType w:val="hybridMultilevel"/>
    <w:tmpl w:val="CFB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B288F"/>
    <w:multiLevelType w:val="multilevel"/>
    <w:tmpl w:val="5D46B71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BAD7840"/>
    <w:multiLevelType w:val="hybridMultilevel"/>
    <w:tmpl w:val="E4E4C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5C824DB"/>
    <w:multiLevelType w:val="multilevel"/>
    <w:tmpl w:val="491E6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F1C05C7"/>
    <w:multiLevelType w:val="hybridMultilevel"/>
    <w:tmpl w:val="8C0AD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9CD334F"/>
    <w:multiLevelType w:val="multilevel"/>
    <w:tmpl w:val="0C28BD3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6F7E77E2"/>
    <w:multiLevelType w:val="multilevel"/>
    <w:tmpl w:val="0C28BD3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74DB3CA2"/>
    <w:multiLevelType w:val="hybridMultilevel"/>
    <w:tmpl w:val="F6966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7"/>
  </w:num>
  <w:num w:numId="3">
    <w:abstractNumId w:val="12"/>
  </w:num>
  <w:num w:numId="4">
    <w:abstractNumId w:val="9"/>
  </w:num>
  <w:num w:numId="5">
    <w:abstractNumId w:val="14"/>
  </w:num>
  <w:num w:numId="6">
    <w:abstractNumId w:val="13"/>
  </w:num>
  <w:num w:numId="7">
    <w:abstractNumId w:val="3"/>
  </w:num>
  <w:num w:numId="8">
    <w:abstractNumId w:val="16"/>
  </w:num>
  <w:num w:numId="9">
    <w:abstractNumId w:val="15"/>
  </w:num>
  <w:num w:numId="10">
    <w:abstractNumId w:val="4"/>
  </w:num>
  <w:num w:numId="11">
    <w:abstractNumId w:val="10"/>
  </w:num>
  <w:num w:numId="12">
    <w:abstractNumId w:val="7"/>
  </w:num>
  <w:num w:numId="13">
    <w:abstractNumId w:val="11"/>
  </w:num>
  <w:num w:numId="14">
    <w:abstractNumId w:val="6"/>
  </w:num>
  <w:num w:numId="15">
    <w:abstractNumId w:val="0"/>
  </w:num>
  <w:num w:numId="16">
    <w:abstractNumId w:val="5"/>
  </w:num>
  <w:num w:numId="17">
    <w:abstractNumId w:val="1"/>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0"/>
    <w:rsid w:val="000010A8"/>
    <w:rsid w:val="0001604C"/>
    <w:rsid w:val="0001785D"/>
    <w:rsid w:val="00021444"/>
    <w:rsid w:val="00022261"/>
    <w:rsid w:val="00022576"/>
    <w:rsid w:val="00025B30"/>
    <w:rsid w:val="000350F4"/>
    <w:rsid w:val="00040A75"/>
    <w:rsid w:val="0004567B"/>
    <w:rsid w:val="00047F03"/>
    <w:rsid w:val="00051A92"/>
    <w:rsid w:val="00053C43"/>
    <w:rsid w:val="00054F40"/>
    <w:rsid w:val="000553E6"/>
    <w:rsid w:val="0006795A"/>
    <w:rsid w:val="000738A3"/>
    <w:rsid w:val="00077BF7"/>
    <w:rsid w:val="00085009"/>
    <w:rsid w:val="000875D5"/>
    <w:rsid w:val="00095D2D"/>
    <w:rsid w:val="000A629C"/>
    <w:rsid w:val="000A63F3"/>
    <w:rsid w:val="000B5368"/>
    <w:rsid w:val="000C3A86"/>
    <w:rsid w:val="000D0322"/>
    <w:rsid w:val="000D308E"/>
    <w:rsid w:val="000E51A8"/>
    <w:rsid w:val="000F0DEB"/>
    <w:rsid w:val="000F2F2D"/>
    <w:rsid w:val="000F4F85"/>
    <w:rsid w:val="000F581E"/>
    <w:rsid w:val="000F7EDD"/>
    <w:rsid w:val="0010772A"/>
    <w:rsid w:val="00117888"/>
    <w:rsid w:val="00120B76"/>
    <w:rsid w:val="00122847"/>
    <w:rsid w:val="00127588"/>
    <w:rsid w:val="001336B8"/>
    <w:rsid w:val="00135602"/>
    <w:rsid w:val="00137BE3"/>
    <w:rsid w:val="0014613D"/>
    <w:rsid w:val="0015162D"/>
    <w:rsid w:val="00156185"/>
    <w:rsid w:val="0015644C"/>
    <w:rsid w:val="0016335F"/>
    <w:rsid w:val="00164110"/>
    <w:rsid w:val="00176D59"/>
    <w:rsid w:val="0018641E"/>
    <w:rsid w:val="001A0842"/>
    <w:rsid w:val="001A232F"/>
    <w:rsid w:val="001A75C5"/>
    <w:rsid w:val="001B1077"/>
    <w:rsid w:val="001B37B4"/>
    <w:rsid w:val="001C0AFB"/>
    <w:rsid w:val="001C0D54"/>
    <w:rsid w:val="001C4509"/>
    <w:rsid w:val="001D0EF5"/>
    <w:rsid w:val="001E1473"/>
    <w:rsid w:val="001E44DA"/>
    <w:rsid w:val="001E5E6A"/>
    <w:rsid w:val="001E66EF"/>
    <w:rsid w:val="001F0E6D"/>
    <w:rsid w:val="001F1ABE"/>
    <w:rsid w:val="001F3A83"/>
    <w:rsid w:val="001F7381"/>
    <w:rsid w:val="00200114"/>
    <w:rsid w:val="00230F97"/>
    <w:rsid w:val="00232712"/>
    <w:rsid w:val="0023299B"/>
    <w:rsid w:val="00236727"/>
    <w:rsid w:val="002402E5"/>
    <w:rsid w:val="00250DCF"/>
    <w:rsid w:val="00251099"/>
    <w:rsid w:val="00251355"/>
    <w:rsid w:val="002579CC"/>
    <w:rsid w:val="00260E88"/>
    <w:rsid w:val="0026198B"/>
    <w:rsid w:val="00261D1E"/>
    <w:rsid w:val="002701C3"/>
    <w:rsid w:val="002714D8"/>
    <w:rsid w:val="00272C68"/>
    <w:rsid w:val="00275A35"/>
    <w:rsid w:val="00284C8A"/>
    <w:rsid w:val="00287775"/>
    <w:rsid w:val="00290B34"/>
    <w:rsid w:val="00292ADF"/>
    <w:rsid w:val="00292DB5"/>
    <w:rsid w:val="00295116"/>
    <w:rsid w:val="002A0C74"/>
    <w:rsid w:val="002A63BD"/>
    <w:rsid w:val="002B1721"/>
    <w:rsid w:val="002B75F6"/>
    <w:rsid w:val="002C1144"/>
    <w:rsid w:val="002C5885"/>
    <w:rsid w:val="002D655B"/>
    <w:rsid w:val="002E1D31"/>
    <w:rsid w:val="002E490C"/>
    <w:rsid w:val="002F1F74"/>
    <w:rsid w:val="002F2399"/>
    <w:rsid w:val="002F6FC3"/>
    <w:rsid w:val="00303C70"/>
    <w:rsid w:val="00303E8F"/>
    <w:rsid w:val="003055D8"/>
    <w:rsid w:val="0030591D"/>
    <w:rsid w:val="00314375"/>
    <w:rsid w:val="00317331"/>
    <w:rsid w:val="0032221A"/>
    <w:rsid w:val="00342CAE"/>
    <w:rsid w:val="003454D5"/>
    <w:rsid w:val="00352158"/>
    <w:rsid w:val="003533AC"/>
    <w:rsid w:val="00353CF1"/>
    <w:rsid w:val="00357D6F"/>
    <w:rsid w:val="00357FD7"/>
    <w:rsid w:val="003611CD"/>
    <w:rsid w:val="00366230"/>
    <w:rsid w:val="00366D5C"/>
    <w:rsid w:val="003671FA"/>
    <w:rsid w:val="00373BE9"/>
    <w:rsid w:val="003743C3"/>
    <w:rsid w:val="003775AF"/>
    <w:rsid w:val="00377628"/>
    <w:rsid w:val="00381D05"/>
    <w:rsid w:val="00383237"/>
    <w:rsid w:val="00386026"/>
    <w:rsid w:val="003866A8"/>
    <w:rsid w:val="003920F1"/>
    <w:rsid w:val="003B76C0"/>
    <w:rsid w:val="003C0269"/>
    <w:rsid w:val="003C5EE1"/>
    <w:rsid w:val="003C6BFE"/>
    <w:rsid w:val="003D369A"/>
    <w:rsid w:val="003D4A26"/>
    <w:rsid w:val="003E4407"/>
    <w:rsid w:val="003E5A49"/>
    <w:rsid w:val="003E5BB7"/>
    <w:rsid w:val="003F157A"/>
    <w:rsid w:val="003F2F01"/>
    <w:rsid w:val="00407EF8"/>
    <w:rsid w:val="0041280C"/>
    <w:rsid w:val="0042053A"/>
    <w:rsid w:val="00421FEC"/>
    <w:rsid w:val="004224CD"/>
    <w:rsid w:val="00424C5C"/>
    <w:rsid w:val="004309A6"/>
    <w:rsid w:val="00433C9D"/>
    <w:rsid w:val="004361F1"/>
    <w:rsid w:val="00436C52"/>
    <w:rsid w:val="00437BB0"/>
    <w:rsid w:val="00442EB7"/>
    <w:rsid w:val="00445067"/>
    <w:rsid w:val="00445CA6"/>
    <w:rsid w:val="00446795"/>
    <w:rsid w:val="00454E8A"/>
    <w:rsid w:val="004558FD"/>
    <w:rsid w:val="00461619"/>
    <w:rsid w:val="0047786A"/>
    <w:rsid w:val="004810A6"/>
    <w:rsid w:val="004836D6"/>
    <w:rsid w:val="004A1B15"/>
    <w:rsid w:val="004A42DD"/>
    <w:rsid w:val="004A59CE"/>
    <w:rsid w:val="004B5878"/>
    <w:rsid w:val="004B5CC0"/>
    <w:rsid w:val="004B6039"/>
    <w:rsid w:val="004C21EB"/>
    <w:rsid w:val="004C2765"/>
    <w:rsid w:val="004C3F4D"/>
    <w:rsid w:val="004C4156"/>
    <w:rsid w:val="004C6DCE"/>
    <w:rsid w:val="004D4846"/>
    <w:rsid w:val="004D4A4E"/>
    <w:rsid w:val="004E0FB4"/>
    <w:rsid w:val="004E1262"/>
    <w:rsid w:val="004E261C"/>
    <w:rsid w:val="004E2DFC"/>
    <w:rsid w:val="004E3566"/>
    <w:rsid w:val="004E6938"/>
    <w:rsid w:val="005003BE"/>
    <w:rsid w:val="00500ECE"/>
    <w:rsid w:val="00500FA9"/>
    <w:rsid w:val="0050178A"/>
    <w:rsid w:val="005028F1"/>
    <w:rsid w:val="00503779"/>
    <w:rsid w:val="00522D62"/>
    <w:rsid w:val="005302EB"/>
    <w:rsid w:val="00530CC9"/>
    <w:rsid w:val="005313D1"/>
    <w:rsid w:val="005315C3"/>
    <w:rsid w:val="00533575"/>
    <w:rsid w:val="00533803"/>
    <w:rsid w:val="00536618"/>
    <w:rsid w:val="00560775"/>
    <w:rsid w:val="005635DA"/>
    <w:rsid w:val="005642B8"/>
    <w:rsid w:val="005656AC"/>
    <w:rsid w:val="00565C4A"/>
    <w:rsid w:val="00581507"/>
    <w:rsid w:val="0058498B"/>
    <w:rsid w:val="00587D5D"/>
    <w:rsid w:val="005942FF"/>
    <w:rsid w:val="005973C6"/>
    <w:rsid w:val="005A01F2"/>
    <w:rsid w:val="005A04CB"/>
    <w:rsid w:val="005B6395"/>
    <w:rsid w:val="005C0D3A"/>
    <w:rsid w:val="005C1149"/>
    <w:rsid w:val="005C5CA8"/>
    <w:rsid w:val="005C6559"/>
    <w:rsid w:val="005D5076"/>
    <w:rsid w:val="005E5E51"/>
    <w:rsid w:val="005F739F"/>
    <w:rsid w:val="00600426"/>
    <w:rsid w:val="006017F2"/>
    <w:rsid w:val="00605848"/>
    <w:rsid w:val="00607CCC"/>
    <w:rsid w:val="0061118C"/>
    <w:rsid w:val="00611650"/>
    <w:rsid w:val="00612881"/>
    <w:rsid w:val="00620225"/>
    <w:rsid w:val="0062267C"/>
    <w:rsid w:val="006246BC"/>
    <w:rsid w:val="00624ED9"/>
    <w:rsid w:val="006278CE"/>
    <w:rsid w:val="00635B4E"/>
    <w:rsid w:val="00636E73"/>
    <w:rsid w:val="00637A4A"/>
    <w:rsid w:val="0064195F"/>
    <w:rsid w:val="006430C5"/>
    <w:rsid w:val="006443B7"/>
    <w:rsid w:val="00644DF7"/>
    <w:rsid w:val="006515F6"/>
    <w:rsid w:val="0065237F"/>
    <w:rsid w:val="0066518A"/>
    <w:rsid w:val="006706AB"/>
    <w:rsid w:val="006812E4"/>
    <w:rsid w:val="00694C59"/>
    <w:rsid w:val="006A1E7F"/>
    <w:rsid w:val="006A68BB"/>
    <w:rsid w:val="006B0540"/>
    <w:rsid w:val="006B2480"/>
    <w:rsid w:val="006B3F38"/>
    <w:rsid w:val="006B50EE"/>
    <w:rsid w:val="006D4CC7"/>
    <w:rsid w:val="006D5B5C"/>
    <w:rsid w:val="006E1691"/>
    <w:rsid w:val="006E1994"/>
    <w:rsid w:val="006F1232"/>
    <w:rsid w:val="006F4DFF"/>
    <w:rsid w:val="006F561A"/>
    <w:rsid w:val="006F73F4"/>
    <w:rsid w:val="00700DF2"/>
    <w:rsid w:val="00701221"/>
    <w:rsid w:val="00702D5A"/>
    <w:rsid w:val="007107B5"/>
    <w:rsid w:val="00714578"/>
    <w:rsid w:val="00721F88"/>
    <w:rsid w:val="00726A72"/>
    <w:rsid w:val="00726B68"/>
    <w:rsid w:val="00730C1E"/>
    <w:rsid w:val="00732901"/>
    <w:rsid w:val="00733E88"/>
    <w:rsid w:val="007352C6"/>
    <w:rsid w:val="007462ED"/>
    <w:rsid w:val="00747938"/>
    <w:rsid w:val="00751BE6"/>
    <w:rsid w:val="00756B6F"/>
    <w:rsid w:val="00757F7C"/>
    <w:rsid w:val="00762E23"/>
    <w:rsid w:val="007743D2"/>
    <w:rsid w:val="00774692"/>
    <w:rsid w:val="00776C33"/>
    <w:rsid w:val="00777D43"/>
    <w:rsid w:val="00781FF6"/>
    <w:rsid w:val="00790EAE"/>
    <w:rsid w:val="00790EDF"/>
    <w:rsid w:val="0079405B"/>
    <w:rsid w:val="0079408D"/>
    <w:rsid w:val="007A271E"/>
    <w:rsid w:val="007A3FD2"/>
    <w:rsid w:val="007A60CB"/>
    <w:rsid w:val="007A7E72"/>
    <w:rsid w:val="007B041C"/>
    <w:rsid w:val="007B0628"/>
    <w:rsid w:val="007B1130"/>
    <w:rsid w:val="007B312D"/>
    <w:rsid w:val="007B6135"/>
    <w:rsid w:val="007C48BD"/>
    <w:rsid w:val="007E2820"/>
    <w:rsid w:val="007E5215"/>
    <w:rsid w:val="007F3940"/>
    <w:rsid w:val="007F52CA"/>
    <w:rsid w:val="007F69F1"/>
    <w:rsid w:val="007F7EE9"/>
    <w:rsid w:val="00800E13"/>
    <w:rsid w:val="008047A1"/>
    <w:rsid w:val="0080519F"/>
    <w:rsid w:val="00807F13"/>
    <w:rsid w:val="008124E3"/>
    <w:rsid w:val="008160C7"/>
    <w:rsid w:val="008171B9"/>
    <w:rsid w:val="008176AF"/>
    <w:rsid w:val="00823A41"/>
    <w:rsid w:val="0082517E"/>
    <w:rsid w:val="00830560"/>
    <w:rsid w:val="008317B8"/>
    <w:rsid w:val="00832456"/>
    <w:rsid w:val="00837BA9"/>
    <w:rsid w:val="00840101"/>
    <w:rsid w:val="008424DB"/>
    <w:rsid w:val="00842BFD"/>
    <w:rsid w:val="008500CE"/>
    <w:rsid w:val="0085121B"/>
    <w:rsid w:val="00852A14"/>
    <w:rsid w:val="00854D90"/>
    <w:rsid w:val="008556EF"/>
    <w:rsid w:val="00863885"/>
    <w:rsid w:val="00867323"/>
    <w:rsid w:val="00872839"/>
    <w:rsid w:val="00874F9F"/>
    <w:rsid w:val="00881038"/>
    <w:rsid w:val="00882449"/>
    <w:rsid w:val="00882944"/>
    <w:rsid w:val="008852DA"/>
    <w:rsid w:val="00892F28"/>
    <w:rsid w:val="00895CE4"/>
    <w:rsid w:val="008A2277"/>
    <w:rsid w:val="008A26D5"/>
    <w:rsid w:val="008A7D77"/>
    <w:rsid w:val="008B0C8F"/>
    <w:rsid w:val="008B2A85"/>
    <w:rsid w:val="008C05CB"/>
    <w:rsid w:val="008C5361"/>
    <w:rsid w:val="008D1256"/>
    <w:rsid w:val="008D2543"/>
    <w:rsid w:val="008D6644"/>
    <w:rsid w:val="008E2E59"/>
    <w:rsid w:val="008E4334"/>
    <w:rsid w:val="008E561C"/>
    <w:rsid w:val="008F47AB"/>
    <w:rsid w:val="008F5B4E"/>
    <w:rsid w:val="008F6B9B"/>
    <w:rsid w:val="00906A21"/>
    <w:rsid w:val="009120F1"/>
    <w:rsid w:val="00916058"/>
    <w:rsid w:val="009226BB"/>
    <w:rsid w:val="00922A16"/>
    <w:rsid w:val="00924089"/>
    <w:rsid w:val="00925400"/>
    <w:rsid w:val="009305C0"/>
    <w:rsid w:val="0093127D"/>
    <w:rsid w:val="009373A6"/>
    <w:rsid w:val="0094111A"/>
    <w:rsid w:val="0094344C"/>
    <w:rsid w:val="00943CDD"/>
    <w:rsid w:val="0094585C"/>
    <w:rsid w:val="0094631C"/>
    <w:rsid w:val="00950566"/>
    <w:rsid w:val="00954765"/>
    <w:rsid w:val="00955E96"/>
    <w:rsid w:val="00956D28"/>
    <w:rsid w:val="00957E6A"/>
    <w:rsid w:val="00960993"/>
    <w:rsid w:val="00966A3E"/>
    <w:rsid w:val="00970A32"/>
    <w:rsid w:val="009712CF"/>
    <w:rsid w:val="00973578"/>
    <w:rsid w:val="00994455"/>
    <w:rsid w:val="009A0F90"/>
    <w:rsid w:val="009A7751"/>
    <w:rsid w:val="009B1969"/>
    <w:rsid w:val="009B2F7C"/>
    <w:rsid w:val="009B39CD"/>
    <w:rsid w:val="009C2A87"/>
    <w:rsid w:val="009C4DB5"/>
    <w:rsid w:val="009C797B"/>
    <w:rsid w:val="009D50A7"/>
    <w:rsid w:val="009D6766"/>
    <w:rsid w:val="009E74BF"/>
    <w:rsid w:val="009E76BC"/>
    <w:rsid w:val="009F1925"/>
    <w:rsid w:val="009F36A4"/>
    <w:rsid w:val="00A01601"/>
    <w:rsid w:val="00A019ED"/>
    <w:rsid w:val="00A01BD3"/>
    <w:rsid w:val="00A04C42"/>
    <w:rsid w:val="00A14C7C"/>
    <w:rsid w:val="00A14E1B"/>
    <w:rsid w:val="00A154CC"/>
    <w:rsid w:val="00A224A1"/>
    <w:rsid w:val="00A22BAB"/>
    <w:rsid w:val="00A3425F"/>
    <w:rsid w:val="00A3496D"/>
    <w:rsid w:val="00A35B99"/>
    <w:rsid w:val="00A44489"/>
    <w:rsid w:val="00A46885"/>
    <w:rsid w:val="00A50265"/>
    <w:rsid w:val="00A51BD4"/>
    <w:rsid w:val="00A60BC9"/>
    <w:rsid w:val="00A63615"/>
    <w:rsid w:val="00A71F56"/>
    <w:rsid w:val="00A73A4A"/>
    <w:rsid w:val="00A74C5D"/>
    <w:rsid w:val="00A75372"/>
    <w:rsid w:val="00A851C8"/>
    <w:rsid w:val="00A8588D"/>
    <w:rsid w:val="00A938D6"/>
    <w:rsid w:val="00AA084A"/>
    <w:rsid w:val="00AA4E4D"/>
    <w:rsid w:val="00AA570A"/>
    <w:rsid w:val="00AA62DC"/>
    <w:rsid w:val="00AB0B80"/>
    <w:rsid w:val="00AB1164"/>
    <w:rsid w:val="00AB2C6D"/>
    <w:rsid w:val="00AB3506"/>
    <w:rsid w:val="00AB3814"/>
    <w:rsid w:val="00AC1F2F"/>
    <w:rsid w:val="00AC318E"/>
    <w:rsid w:val="00AC51FB"/>
    <w:rsid w:val="00AC742D"/>
    <w:rsid w:val="00AD4CB5"/>
    <w:rsid w:val="00AE613F"/>
    <w:rsid w:val="00AF2BA2"/>
    <w:rsid w:val="00AF780C"/>
    <w:rsid w:val="00B03547"/>
    <w:rsid w:val="00B052FE"/>
    <w:rsid w:val="00B108CD"/>
    <w:rsid w:val="00B17554"/>
    <w:rsid w:val="00B2522C"/>
    <w:rsid w:val="00B31357"/>
    <w:rsid w:val="00B329E0"/>
    <w:rsid w:val="00B3443D"/>
    <w:rsid w:val="00B348D1"/>
    <w:rsid w:val="00B3688E"/>
    <w:rsid w:val="00B368D0"/>
    <w:rsid w:val="00B36ACF"/>
    <w:rsid w:val="00B371E5"/>
    <w:rsid w:val="00B529EC"/>
    <w:rsid w:val="00B53109"/>
    <w:rsid w:val="00B5593A"/>
    <w:rsid w:val="00B55DB6"/>
    <w:rsid w:val="00B56E9D"/>
    <w:rsid w:val="00B573B7"/>
    <w:rsid w:val="00B74619"/>
    <w:rsid w:val="00B8497E"/>
    <w:rsid w:val="00B85D5F"/>
    <w:rsid w:val="00B9162E"/>
    <w:rsid w:val="00B9408C"/>
    <w:rsid w:val="00B95FBE"/>
    <w:rsid w:val="00BA5029"/>
    <w:rsid w:val="00BB3F51"/>
    <w:rsid w:val="00BC54EE"/>
    <w:rsid w:val="00BC617F"/>
    <w:rsid w:val="00BC79E1"/>
    <w:rsid w:val="00BD28AF"/>
    <w:rsid w:val="00BD62EA"/>
    <w:rsid w:val="00BE220E"/>
    <w:rsid w:val="00C05F92"/>
    <w:rsid w:val="00C12A67"/>
    <w:rsid w:val="00C13807"/>
    <w:rsid w:val="00C14CDE"/>
    <w:rsid w:val="00C25966"/>
    <w:rsid w:val="00C275FB"/>
    <w:rsid w:val="00C31856"/>
    <w:rsid w:val="00C34846"/>
    <w:rsid w:val="00C37A59"/>
    <w:rsid w:val="00C432E5"/>
    <w:rsid w:val="00C44119"/>
    <w:rsid w:val="00C46FED"/>
    <w:rsid w:val="00C52D00"/>
    <w:rsid w:val="00C5704F"/>
    <w:rsid w:val="00C61D21"/>
    <w:rsid w:val="00C63B92"/>
    <w:rsid w:val="00C70A33"/>
    <w:rsid w:val="00C71CED"/>
    <w:rsid w:val="00C73E8C"/>
    <w:rsid w:val="00C83982"/>
    <w:rsid w:val="00C84458"/>
    <w:rsid w:val="00C84B8C"/>
    <w:rsid w:val="00C911B7"/>
    <w:rsid w:val="00C925A0"/>
    <w:rsid w:val="00C95FBD"/>
    <w:rsid w:val="00CA3A65"/>
    <w:rsid w:val="00CA5BBB"/>
    <w:rsid w:val="00CB20C5"/>
    <w:rsid w:val="00CB282F"/>
    <w:rsid w:val="00CC1BA3"/>
    <w:rsid w:val="00CC502B"/>
    <w:rsid w:val="00CC6815"/>
    <w:rsid w:val="00CD4740"/>
    <w:rsid w:val="00CD5772"/>
    <w:rsid w:val="00CE1907"/>
    <w:rsid w:val="00CE22CD"/>
    <w:rsid w:val="00CF5BF5"/>
    <w:rsid w:val="00D07912"/>
    <w:rsid w:val="00D07DB8"/>
    <w:rsid w:val="00D11284"/>
    <w:rsid w:val="00D118BA"/>
    <w:rsid w:val="00D11AFA"/>
    <w:rsid w:val="00D124BB"/>
    <w:rsid w:val="00D14040"/>
    <w:rsid w:val="00D162F1"/>
    <w:rsid w:val="00D1750C"/>
    <w:rsid w:val="00D24A1E"/>
    <w:rsid w:val="00D254AF"/>
    <w:rsid w:val="00D26617"/>
    <w:rsid w:val="00D26619"/>
    <w:rsid w:val="00D37ABF"/>
    <w:rsid w:val="00D41FA0"/>
    <w:rsid w:val="00D43904"/>
    <w:rsid w:val="00D4584A"/>
    <w:rsid w:val="00D5086E"/>
    <w:rsid w:val="00D536FA"/>
    <w:rsid w:val="00D54343"/>
    <w:rsid w:val="00D556D0"/>
    <w:rsid w:val="00D62094"/>
    <w:rsid w:val="00D632FE"/>
    <w:rsid w:val="00D65CEE"/>
    <w:rsid w:val="00D72A76"/>
    <w:rsid w:val="00D77358"/>
    <w:rsid w:val="00D90365"/>
    <w:rsid w:val="00D94435"/>
    <w:rsid w:val="00DA7E1D"/>
    <w:rsid w:val="00DB28FC"/>
    <w:rsid w:val="00DB43C0"/>
    <w:rsid w:val="00DC7B6A"/>
    <w:rsid w:val="00DD22B9"/>
    <w:rsid w:val="00DD268E"/>
    <w:rsid w:val="00DD6559"/>
    <w:rsid w:val="00DE30DB"/>
    <w:rsid w:val="00DE6EEF"/>
    <w:rsid w:val="00DE77E2"/>
    <w:rsid w:val="00DF0CA0"/>
    <w:rsid w:val="00DF5C48"/>
    <w:rsid w:val="00E0396C"/>
    <w:rsid w:val="00E0448E"/>
    <w:rsid w:val="00E142A2"/>
    <w:rsid w:val="00E1447C"/>
    <w:rsid w:val="00E37774"/>
    <w:rsid w:val="00E43550"/>
    <w:rsid w:val="00E4643F"/>
    <w:rsid w:val="00E55257"/>
    <w:rsid w:val="00E560DF"/>
    <w:rsid w:val="00E61E07"/>
    <w:rsid w:val="00E622E3"/>
    <w:rsid w:val="00E632D1"/>
    <w:rsid w:val="00E65215"/>
    <w:rsid w:val="00E74127"/>
    <w:rsid w:val="00E918E3"/>
    <w:rsid w:val="00E91F20"/>
    <w:rsid w:val="00E92A92"/>
    <w:rsid w:val="00E95A58"/>
    <w:rsid w:val="00E9607C"/>
    <w:rsid w:val="00E96DC0"/>
    <w:rsid w:val="00EA2277"/>
    <w:rsid w:val="00EA2283"/>
    <w:rsid w:val="00EA53A7"/>
    <w:rsid w:val="00EB218F"/>
    <w:rsid w:val="00EB2331"/>
    <w:rsid w:val="00EC00BB"/>
    <w:rsid w:val="00EC0271"/>
    <w:rsid w:val="00EC1EBA"/>
    <w:rsid w:val="00EC2AC4"/>
    <w:rsid w:val="00EC3632"/>
    <w:rsid w:val="00EE0E05"/>
    <w:rsid w:val="00EE2D53"/>
    <w:rsid w:val="00EE442E"/>
    <w:rsid w:val="00EE5E12"/>
    <w:rsid w:val="00F022D7"/>
    <w:rsid w:val="00F044AD"/>
    <w:rsid w:val="00F04852"/>
    <w:rsid w:val="00F067B5"/>
    <w:rsid w:val="00F06ED2"/>
    <w:rsid w:val="00F123D5"/>
    <w:rsid w:val="00F163AC"/>
    <w:rsid w:val="00F2159F"/>
    <w:rsid w:val="00F22ECD"/>
    <w:rsid w:val="00F2568B"/>
    <w:rsid w:val="00F30FAF"/>
    <w:rsid w:val="00F329E0"/>
    <w:rsid w:val="00F32F93"/>
    <w:rsid w:val="00F35396"/>
    <w:rsid w:val="00F4001C"/>
    <w:rsid w:val="00F45B72"/>
    <w:rsid w:val="00F45D99"/>
    <w:rsid w:val="00F54E48"/>
    <w:rsid w:val="00F5532E"/>
    <w:rsid w:val="00F5707F"/>
    <w:rsid w:val="00F6548B"/>
    <w:rsid w:val="00F71179"/>
    <w:rsid w:val="00F71FEB"/>
    <w:rsid w:val="00F74DE4"/>
    <w:rsid w:val="00F758A6"/>
    <w:rsid w:val="00F77692"/>
    <w:rsid w:val="00F92275"/>
    <w:rsid w:val="00F96F77"/>
    <w:rsid w:val="00FA2B89"/>
    <w:rsid w:val="00FB26BE"/>
    <w:rsid w:val="00FB37B9"/>
    <w:rsid w:val="00FB58D2"/>
    <w:rsid w:val="00FC16EA"/>
    <w:rsid w:val="00FC37FE"/>
    <w:rsid w:val="00FC66A2"/>
    <w:rsid w:val="00FC7E33"/>
    <w:rsid w:val="00FD42CE"/>
    <w:rsid w:val="00FD5734"/>
    <w:rsid w:val="00FE1823"/>
    <w:rsid w:val="00FE1DFB"/>
    <w:rsid w:val="00FE5DB2"/>
    <w:rsid w:val="00FF1EBD"/>
    <w:rsid w:val="00FF4839"/>
    <w:rsid w:val="00FF504F"/>
    <w:rsid w:val="00FF5D8F"/>
    <w:rsid w:val="00F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professional-teaching-awards-cymru" TargetMode="External"/><Relationship Id="rId3" Type="http://schemas.openxmlformats.org/officeDocument/2006/relationships/styles" Target="styles.xml"/><Relationship Id="rId7" Type="http://schemas.openxmlformats.org/officeDocument/2006/relationships/hyperlink" Target="https://curriculumforwales.gov.wales/2017/09/14/if-only-we-had-this-in-englan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gitalcommunities.gov.wales/resources/heroes/" TargetMode="External"/><Relationship Id="rId4" Type="http://schemas.microsoft.com/office/2007/relationships/stylesWithEffects" Target="stylesWithEffects.xml"/><Relationship Id="rId9" Type="http://schemas.openxmlformats.org/officeDocument/2006/relationships/hyperlink" Target="http://hwb.gov.wales/onlinesafety/news/article/742b8083-8f48-46b8-a66a-6c3fd77c75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B6A2-3723-43C1-BAB1-6687719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A2FD32FE</Template>
  <TotalTime>0</TotalTime>
  <Pages>8</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Perry, Alex (EPS - Digital and Strategic Comms)</cp:lastModifiedBy>
  <cp:revision>3</cp:revision>
  <cp:lastPrinted>2017-09-26T10:54:00Z</cp:lastPrinted>
  <dcterms:created xsi:type="dcterms:W3CDTF">2017-11-27T10:55:00Z</dcterms:created>
  <dcterms:modified xsi:type="dcterms:W3CDTF">2017-11-27T11:37:00Z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A19978581</vt:lpwstr>
  </property>
  <property fmtid="{D5CDD505-2E9C-101B-9397-08002B2CF9AE}" pid="4" name="Objective-Title">
    <vt:lpwstr>NDLC3-05 Minutes (22 Sept 2017)</vt:lpwstr>
  </property>
  <property fmtid="{D5CDD505-2E9C-101B-9397-08002B2CF9AE}" pid="5" name="Objective-Comment">
    <vt:lpwstr/>
  </property>
  <property fmtid="{D5CDD505-2E9C-101B-9397-08002B2CF9AE}" pid="6" name="Objective-CreationStamp">
    <vt:filetime>2017-11-27T09:48:32Z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2017-11-27T09:48:41Z</vt:filetime>
  </property>
  <property fmtid="{D5CDD505-2E9C-101B-9397-08002B2CF9AE}" pid="10" name="Objective-ModificationStamp">
    <vt:filetime>2017-11-27T09:48:41Z</vt:filetime>
  </property>
  <property fmtid="{D5CDD505-2E9C-101B-9397-08002B2CF9AE}" pid="11" name="Objective-Owner">
    <vt:lpwstr>Fontanella, Stefano (EPS - Ops Team)</vt:lpwstr>
  </property>
  <property fmtid="{D5CDD505-2E9C-101B-9397-08002B2CF9AE}" pid="12" name="Objective-Path">
    <vt:lpwstr>Objective Global Folder:Corporate File Plan:PROGRAMME &amp; PROJECT MANAGEMENT:Virtual Learning Environment:02 - Governance:National Digital Learning Council - Meeting Arrangements - 2016-2018:Collab Site Alex to Upload:</vt:lpwstr>
  </property>
  <property fmtid="{D5CDD505-2E9C-101B-9397-08002B2CF9AE}" pid="13" name="Objective-Parent">
    <vt:lpwstr>Collab Site Alex to Upload</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2017-11-27T00:00:00Z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