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B5A" w:rsidRPr="00B9117F" w:rsidRDefault="00664B5A" w:rsidP="00664B5A">
      <w:pPr>
        <w:spacing w:after="0"/>
        <w:jc w:val="center"/>
        <w:rPr>
          <w:rFonts w:ascii="Arial" w:hAnsi="Arial" w:cs="Arial"/>
          <w:b/>
        </w:rPr>
      </w:pPr>
      <w:bookmarkStart w:id="0" w:name="_GoBack"/>
      <w:bookmarkEnd w:id="0"/>
      <w:r w:rsidRPr="00B9117F">
        <w:rPr>
          <w:rFonts w:ascii="Arial" w:hAnsi="Arial" w:cs="Arial"/>
          <w:b/>
        </w:rPr>
        <w:t>NATIONAL DIGITAL LEARNING COUNCIL</w:t>
      </w:r>
    </w:p>
    <w:p w:rsidR="00664B5A" w:rsidRPr="00B9117F" w:rsidRDefault="00664B5A" w:rsidP="00664B5A">
      <w:pPr>
        <w:spacing w:after="0"/>
        <w:jc w:val="center"/>
        <w:rPr>
          <w:rFonts w:ascii="Arial" w:hAnsi="Arial" w:cs="Arial"/>
          <w:b/>
        </w:rPr>
      </w:pPr>
      <w:r w:rsidRPr="00664B5A">
        <w:rPr>
          <w:rFonts w:ascii="Arial" w:hAnsi="Arial" w:cs="Arial"/>
          <w:b/>
        </w:rPr>
        <w:t>V</w:t>
      </w:r>
      <w:r>
        <w:rPr>
          <w:rFonts w:ascii="Arial" w:hAnsi="Arial" w:cs="Arial"/>
          <w:b/>
        </w:rPr>
        <w:t>ILLAGE</w:t>
      </w:r>
      <w:r w:rsidRPr="00664B5A">
        <w:rPr>
          <w:rFonts w:ascii="Arial" w:hAnsi="Arial" w:cs="Arial"/>
          <w:b/>
        </w:rPr>
        <w:t xml:space="preserve"> H</w:t>
      </w:r>
      <w:r>
        <w:rPr>
          <w:rFonts w:ascii="Arial" w:hAnsi="Arial" w:cs="Arial"/>
          <w:b/>
        </w:rPr>
        <w:t>OTEL,</w:t>
      </w:r>
      <w:r w:rsidRPr="00664B5A">
        <w:rPr>
          <w:rFonts w:ascii="Arial" w:hAnsi="Arial" w:cs="Arial"/>
          <w:b/>
        </w:rPr>
        <w:t xml:space="preserve"> C</w:t>
      </w:r>
      <w:r>
        <w:rPr>
          <w:rFonts w:ascii="Arial" w:hAnsi="Arial" w:cs="Arial"/>
          <w:b/>
        </w:rPr>
        <w:t>ORYTON</w:t>
      </w:r>
    </w:p>
    <w:p w:rsidR="00664B5A" w:rsidRDefault="00664B5A" w:rsidP="00664B5A">
      <w:pPr>
        <w:spacing w:after="0"/>
        <w:jc w:val="center"/>
        <w:rPr>
          <w:rFonts w:ascii="Arial" w:hAnsi="Arial" w:cs="Arial"/>
          <w:b/>
        </w:rPr>
      </w:pPr>
      <w:r>
        <w:rPr>
          <w:rFonts w:ascii="Arial" w:hAnsi="Arial" w:cs="Arial"/>
          <w:b/>
        </w:rPr>
        <w:t>4</w:t>
      </w:r>
      <w:r w:rsidRPr="00B9117F">
        <w:rPr>
          <w:rFonts w:ascii="Arial" w:hAnsi="Arial" w:cs="Arial"/>
          <w:b/>
        </w:rPr>
        <w:t xml:space="preserve"> </w:t>
      </w:r>
      <w:r>
        <w:rPr>
          <w:rFonts w:ascii="Arial" w:hAnsi="Arial" w:cs="Arial"/>
          <w:b/>
        </w:rPr>
        <w:t>APRIL</w:t>
      </w:r>
      <w:r w:rsidRPr="00B9117F">
        <w:rPr>
          <w:rFonts w:ascii="Arial" w:hAnsi="Arial" w:cs="Arial"/>
          <w:b/>
        </w:rPr>
        <w:t xml:space="preserve"> 2017</w:t>
      </w:r>
    </w:p>
    <w:p w:rsidR="00664B5A" w:rsidRDefault="00664B5A" w:rsidP="00664B5A">
      <w:pPr>
        <w:spacing w:after="0"/>
        <w:jc w:val="center"/>
        <w:rPr>
          <w:rFonts w:ascii="Arial" w:hAnsi="Arial" w:cs="Arial"/>
          <w:b/>
        </w:rPr>
      </w:pPr>
    </w:p>
    <w:tbl>
      <w:tblPr>
        <w:tblStyle w:val="TableGrid"/>
        <w:tblW w:w="0" w:type="auto"/>
        <w:jc w:val="center"/>
        <w:tblLook w:val="04A0" w:firstRow="1" w:lastRow="0" w:firstColumn="1" w:lastColumn="0" w:noHBand="0" w:noVBand="1"/>
      </w:tblPr>
      <w:tblGrid>
        <w:gridCol w:w="3080"/>
        <w:gridCol w:w="3081"/>
        <w:gridCol w:w="3081"/>
      </w:tblGrid>
      <w:tr w:rsidR="00664B5A" w:rsidRPr="00B9117F" w:rsidTr="000E56B2">
        <w:trPr>
          <w:jc w:val="center"/>
        </w:trPr>
        <w:tc>
          <w:tcPr>
            <w:tcW w:w="6161" w:type="dxa"/>
            <w:gridSpan w:val="2"/>
          </w:tcPr>
          <w:p w:rsidR="00664B5A" w:rsidRPr="00B9117F" w:rsidRDefault="00664B5A" w:rsidP="000E56B2">
            <w:pPr>
              <w:jc w:val="center"/>
              <w:rPr>
                <w:rFonts w:ascii="Arial" w:hAnsi="Arial" w:cs="Arial"/>
              </w:rPr>
            </w:pPr>
            <w:r w:rsidRPr="00B9117F">
              <w:rPr>
                <w:rFonts w:ascii="Arial" w:hAnsi="Arial" w:cs="Arial"/>
                <w:b/>
              </w:rPr>
              <w:t>IN ATTENDANCE</w:t>
            </w:r>
          </w:p>
        </w:tc>
        <w:tc>
          <w:tcPr>
            <w:tcW w:w="3081" w:type="dxa"/>
          </w:tcPr>
          <w:p w:rsidR="00664B5A" w:rsidRPr="00B9117F" w:rsidRDefault="00664B5A" w:rsidP="000E56B2">
            <w:pPr>
              <w:jc w:val="center"/>
              <w:rPr>
                <w:rFonts w:ascii="Arial" w:hAnsi="Arial" w:cs="Arial"/>
                <w:b/>
              </w:rPr>
            </w:pPr>
            <w:r w:rsidRPr="00B9117F">
              <w:rPr>
                <w:rFonts w:ascii="Arial" w:hAnsi="Arial" w:cs="Arial"/>
                <w:b/>
              </w:rPr>
              <w:t>APOLOGIES</w:t>
            </w:r>
          </w:p>
        </w:tc>
      </w:tr>
      <w:tr w:rsidR="00727E69" w:rsidRPr="00B9117F" w:rsidTr="000E56B2">
        <w:trPr>
          <w:jc w:val="center"/>
        </w:trPr>
        <w:tc>
          <w:tcPr>
            <w:tcW w:w="3080" w:type="dxa"/>
          </w:tcPr>
          <w:p w:rsidR="00727E69" w:rsidRPr="00365A01" w:rsidRDefault="00365A01" w:rsidP="00FD4846">
            <w:pPr>
              <w:jc w:val="center"/>
              <w:rPr>
                <w:rFonts w:ascii="Arial" w:hAnsi="Arial" w:cs="Arial"/>
                <w:b/>
              </w:rPr>
            </w:pPr>
            <w:r>
              <w:rPr>
                <w:rFonts w:ascii="Arial" w:hAnsi="Arial" w:cs="Arial"/>
                <w:b/>
              </w:rPr>
              <w:t>NDLC</w:t>
            </w:r>
          </w:p>
        </w:tc>
        <w:tc>
          <w:tcPr>
            <w:tcW w:w="3081" w:type="dxa"/>
          </w:tcPr>
          <w:p w:rsidR="00727E69" w:rsidRPr="00365A01" w:rsidRDefault="00727E69" w:rsidP="00DC35D5">
            <w:pPr>
              <w:jc w:val="center"/>
              <w:rPr>
                <w:rFonts w:ascii="Arial" w:hAnsi="Arial" w:cs="Arial"/>
              </w:rPr>
            </w:pPr>
            <w:r w:rsidRPr="00365A01">
              <w:rPr>
                <w:rFonts w:ascii="Arial" w:hAnsi="Arial" w:cs="Arial"/>
                <w:b/>
              </w:rPr>
              <w:t>Welsh Government</w:t>
            </w:r>
          </w:p>
        </w:tc>
        <w:tc>
          <w:tcPr>
            <w:tcW w:w="3081" w:type="dxa"/>
          </w:tcPr>
          <w:p w:rsidR="00727E69" w:rsidRPr="00B9117F" w:rsidRDefault="00365A01" w:rsidP="000E56B2">
            <w:pPr>
              <w:jc w:val="center"/>
              <w:rPr>
                <w:rFonts w:ascii="Arial" w:hAnsi="Arial" w:cs="Arial"/>
              </w:rPr>
            </w:pPr>
            <w:r>
              <w:rPr>
                <w:rFonts w:ascii="Arial" w:hAnsi="Arial" w:cs="Arial"/>
                <w:b/>
              </w:rPr>
              <w:t>NDLC</w:t>
            </w:r>
          </w:p>
        </w:tc>
      </w:tr>
      <w:tr w:rsidR="00365A01" w:rsidRPr="00B9117F" w:rsidTr="000E56B2">
        <w:trPr>
          <w:jc w:val="center"/>
        </w:trPr>
        <w:tc>
          <w:tcPr>
            <w:tcW w:w="3080" w:type="dxa"/>
          </w:tcPr>
          <w:p w:rsidR="00365A01" w:rsidRPr="00365A01" w:rsidRDefault="00365A01" w:rsidP="00017BBE">
            <w:pPr>
              <w:jc w:val="center"/>
              <w:rPr>
                <w:rFonts w:ascii="Arial" w:hAnsi="Arial" w:cs="Arial"/>
              </w:rPr>
            </w:pPr>
            <w:r w:rsidRPr="00365A01">
              <w:rPr>
                <w:rFonts w:ascii="Arial" w:hAnsi="Arial" w:cs="Arial"/>
              </w:rPr>
              <w:t>Janet Hayward [Chair] (JH)</w:t>
            </w:r>
          </w:p>
        </w:tc>
        <w:tc>
          <w:tcPr>
            <w:tcW w:w="3081" w:type="dxa"/>
          </w:tcPr>
          <w:p w:rsidR="00365A01" w:rsidRPr="00365A01" w:rsidRDefault="00365A01" w:rsidP="004273DA">
            <w:pPr>
              <w:jc w:val="center"/>
              <w:rPr>
                <w:rFonts w:ascii="Arial" w:hAnsi="Arial" w:cs="Arial"/>
              </w:rPr>
            </w:pPr>
            <w:r w:rsidRPr="00365A01">
              <w:rPr>
                <w:rFonts w:ascii="Arial" w:hAnsi="Arial" w:cs="Arial"/>
              </w:rPr>
              <w:t>Ruth Meadows (RM)</w:t>
            </w:r>
          </w:p>
        </w:tc>
        <w:tc>
          <w:tcPr>
            <w:tcW w:w="3081" w:type="dxa"/>
          </w:tcPr>
          <w:p w:rsidR="00365A01" w:rsidRPr="00B9117F" w:rsidRDefault="00365A01" w:rsidP="00017BBE">
            <w:pPr>
              <w:jc w:val="center"/>
              <w:rPr>
                <w:rFonts w:ascii="Arial" w:hAnsi="Arial" w:cs="Arial"/>
              </w:rPr>
            </w:pPr>
            <w:r w:rsidRPr="00B9117F">
              <w:rPr>
                <w:rFonts w:ascii="Arial" w:hAnsi="Arial" w:cs="Arial"/>
              </w:rPr>
              <w:t>Ty Golding (TG)</w:t>
            </w:r>
          </w:p>
        </w:tc>
      </w:tr>
      <w:tr w:rsidR="00365A01" w:rsidRPr="00B9117F" w:rsidTr="000E56B2">
        <w:trPr>
          <w:jc w:val="center"/>
        </w:trPr>
        <w:tc>
          <w:tcPr>
            <w:tcW w:w="3080" w:type="dxa"/>
          </w:tcPr>
          <w:p w:rsidR="00365A01" w:rsidRPr="00365A01" w:rsidRDefault="00365A01" w:rsidP="00017BBE">
            <w:pPr>
              <w:jc w:val="center"/>
              <w:rPr>
                <w:rFonts w:ascii="Arial" w:hAnsi="Arial" w:cs="Arial"/>
              </w:rPr>
            </w:pPr>
            <w:r w:rsidRPr="00365A01">
              <w:rPr>
                <w:rFonts w:ascii="Arial" w:hAnsi="Arial" w:cs="Arial"/>
              </w:rPr>
              <w:t>Catherine Kucia (CK)</w:t>
            </w:r>
          </w:p>
        </w:tc>
        <w:tc>
          <w:tcPr>
            <w:tcW w:w="3081" w:type="dxa"/>
          </w:tcPr>
          <w:p w:rsidR="00365A01" w:rsidRPr="00365A01" w:rsidRDefault="00365A01" w:rsidP="004273DA">
            <w:pPr>
              <w:jc w:val="center"/>
              <w:rPr>
                <w:rFonts w:ascii="Arial" w:hAnsi="Arial" w:cs="Arial"/>
              </w:rPr>
            </w:pPr>
            <w:r w:rsidRPr="00365A01">
              <w:rPr>
                <w:rFonts w:ascii="Arial" w:hAnsi="Arial" w:cs="Arial"/>
              </w:rPr>
              <w:t>Chris Owen (CO)</w:t>
            </w:r>
          </w:p>
        </w:tc>
        <w:tc>
          <w:tcPr>
            <w:tcW w:w="3081" w:type="dxa"/>
          </w:tcPr>
          <w:p w:rsidR="00365A01" w:rsidRPr="00B9117F" w:rsidRDefault="00365A01" w:rsidP="00017BBE">
            <w:pPr>
              <w:jc w:val="center"/>
              <w:rPr>
                <w:rFonts w:ascii="Arial" w:hAnsi="Arial" w:cs="Arial"/>
              </w:rPr>
            </w:pPr>
            <w:r w:rsidRPr="00B9117F">
              <w:rPr>
                <w:rFonts w:ascii="Arial" w:hAnsi="Arial" w:cs="Arial"/>
              </w:rPr>
              <w:t>Simon Brown (SBr)</w:t>
            </w:r>
          </w:p>
        </w:tc>
      </w:tr>
      <w:tr w:rsidR="00365A01" w:rsidRPr="00B9117F" w:rsidTr="000E56B2">
        <w:trPr>
          <w:jc w:val="center"/>
        </w:trPr>
        <w:tc>
          <w:tcPr>
            <w:tcW w:w="3080" w:type="dxa"/>
          </w:tcPr>
          <w:p w:rsidR="00365A01" w:rsidRPr="00365A01" w:rsidRDefault="00365A01" w:rsidP="00017BBE">
            <w:pPr>
              <w:jc w:val="center"/>
              <w:rPr>
                <w:rFonts w:ascii="Arial" w:hAnsi="Arial" w:cs="Arial"/>
              </w:rPr>
            </w:pPr>
            <w:r w:rsidRPr="00365A01">
              <w:rPr>
                <w:rFonts w:ascii="Arial" w:hAnsi="Arial" w:cs="Arial"/>
              </w:rPr>
              <w:t>Kay Morris (KM)</w:t>
            </w:r>
          </w:p>
        </w:tc>
        <w:tc>
          <w:tcPr>
            <w:tcW w:w="3081" w:type="dxa"/>
          </w:tcPr>
          <w:p w:rsidR="00365A01" w:rsidRPr="00365A01" w:rsidRDefault="00365A01" w:rsidP="004273DA">
            <w:pPr>
              <w:jc w:val="center"/>
              <w:rPr>
                <w:rFonts w:ascii="Arial" w:hAnsi="Arial" w:cs="Arial"/>
                <w:b/>
              </w:rPr>
            </w:pPr>
            <w:r w:rsidRPr="00365A01">
              <w:rPr>
                <w:rFonts w:ascii="Arial" w:hAnsi="Arial" w:cs="Arial"/>
              </w:rPr>
              <w:t>Lloyd Hopkin (LH)</w:t>
            </w:r>
          </w:p>
        </w:tc>
        <w:tc>
          <w:tcPr>
            <w:tcW w:w="3081" w:type="dxa"/>
          </w:tcPr>
          <w:p w:rsidR="00365A01" w:rsidRPr="00B9117F" w:rsidRDefault="00365A01" w:rsidP="00017BBE">
            <w:pPr>
              <w:jc w:val="center"/>
              <w:rPr>
                <w:rFonts w:ascii="Arial" w:hAnsi="Arial" w:cs="Arial"/>
              </w:rPr>
            </w:pPr>
            <w:r w:rsidRPr="00B9117F">
              <w:rPr>
                <w:rFonts w:ascii="Arial" w:hAnsi="Arial" w:cs="Arial"/>
              </w:rPr>
              <w:t>Gareth Dacey (GD)</w:t>
            </w:r>
          </w:p>
        </w:tc>
      </w:tr>
      <w:tr w:rsidR="00365A01" w:rsidRPr="00B9117F" w:rsidTr="000E56B2">
        <w:trPr>
          <w:jc w:val="center"/>
        </w:trPr>
        <w:tc>
          <w:tcPr>
            <w:tcW w:w="3080" w:type="dxa"/>
          </w:tcPr>
          <w:p w:rsidR="00365A01" w:rsidRPr="00365A01" w:rsidRDefault="00365A01" w:rsidP="00017BBE">
            <w:pPr>
              <w:jc w:val="center"/>
              <w:rPr>
                <w:rFonts w:ascii="Arial" w:hAnsi="Arial" w:cs="Arial"/>
              </w:rPr>
            </w:pPr>
            <w:r w:rsidRPr="00365A01">
              <w:rPr>
                <w:rFonts w:ascii="Arial" w:hAnsi="Arial" w:cs="Arial"/>
              </w:rPr>
              <w:t>Dilwyn Owen (DO)</w:t>
            </w:r>
          </w:p>
        </w:tc>
        <w:tc>
          <w:tcPr>
            <w:tcW w:w="3081" w:type="dxa"/>
          </w:tcPr>
          <w:p w:rsidR="00365A01" w:rsidRPr="00365A01" w:rsidRDefault="00365A01" w:rsidP="004273DA">
            <w:pPr>
              <w:jc w:val="center"/>
              <w:rPr>
                <w:rFonts w:ascii="Arial" w:hAnsi="Arial" w:cs="Arial"/>
                <w:b/>
              </w:rPr>
            </w:pPr>
            <w:r w:rsidRPr="00365A01">
              <w:rPr>
                <w:rFonts w:ascii="Arial" w:hAnsi="Arial" w:cs="Arial"/>
              </w:rPr>
              <w:t>Mike Jones</w:t>
            </w:r>
            <w:r w:rsidR="0040454C">
              <w:rPr>
                <w:rFonts w:ascii="Arial" w:hAnsi="Arial" w:cs="Arial"/>
              </w:rPr>
              <w:t xml:space="preserve"> (MJ</w:t>
            </w:r>
            <w:r w:rsidRPr="00365A01">
              <w:rPr>
                <w:rFonts w:ascii="Arial" w:hAnsi="Arial" w:cs="Arial"/>
              </w:rPr>
              <w:t>)</w:t>
            </w:r>
          </w:p>
        </w:tc>
        <w:tc>
          <w:tcPr>
            <w:tcW w:w="3081" w:type="dxa"/>
          </w:tcPr>
          <w:p w:rsidR="00365A01" w:rsidRPr="00B9117F" w:rsidRDefault="00365A01" w:rsidP="00017BBE">
            <w:pPr>
              <w:jc w:val="center"/>
              <w:rPr>
                <w:rFonts w:ascii="Arial" w:hAnsi="Arial" w:cs="Arial"/>
              </w:rPr>
            </w:pPr>
            <w:r w:rsidRPr="00B9117F">
              <w:rPr>
                <w:rFonts w:ascii="Arial" w:hAnsi="Arial" w:cs="Arial"/>
              </w:rPr>
              <w:t>Simon Billington (SBi)</w:t>
            </w:r>
          </w:p>
        </w:tc>
      </w:tr>
      <w:tr w:rsidR="00365A01" w:rsidRPr="00B9117F" w:rsidTr="000E56B2">
        <w:trPr>
          <w:jc w:val="center"/>
        </w:trPr>
        <w:tc>
          <w:tcPr>
            <w:tcW w:w="3080" w:type="dxa"/>
          </w:tcPr>
          <w:p w:rsidR="00365A01" w:rsidRPr="00365A01" w:rsidRDefault="00365A01" w:rsidP="00017BBE">
            <w:pPr>
              <w:jc w:val="center"/>
              <w:rPr>
                <w:rFonts w:ascii="Arial" w:hAnsi="Arial" w:cs="Arial"/>
              </w:rPr>
            </w:pPr>
            <w:r w:rsidRPr="00365A01">
              <w:rPr>
                <w:rFonts w:ascii="Arial" w:hAnsi="Arial" w:cs="Arial"/>
              </w:rPr>
              <w:t>Hannah Mathias (HM)</w:t>
            </w:r>
          </w:p>
        </w:tc>
        <w:tc>
          <w:tcPr>
            <w:tcW w:w="3081" w:type="dxa"/>
          </w:tcPr>
          <w:p w:rsidR="00365A01" w:rsidRPr="00365A01" w:rsidRDefault="00365A01" w:rsidP="00242267">
            <w:pPr>
              <w:jc w:val="center"/>
              <w:rPr>
                <w:rFonts w:ascii="Arial" w:hAnsi="Arial" w:cs="Arial"/>
              </w:rPr>
            </w:pPr>
            <w:r w:rsidRPr="00365A01">
              <w:rPr>
                <w:rFonts w:ascii="Arial" w:hAnsi="Arial" w:cs="Arial"/>
              </w:rPr>
              <w:t>Claire Rowlands (CRo)</w:t>
            </w:r>
          </w:p>
        </w:tc>
        <w:tc>
          <w:tcPr>
            <w:tcW w:w="3081" w:type="dxa"/>
          </w:tcPr>
          <w:p w:rsidR="00365A01" w:rsidRPr="00365A01" w:rsidRDefault="00365A01" w:rsidP="00017BBE">
            <w:pPr>
              <w:jc w:val="center"/>
              <w:rPr>
                <w:rFonts w:ascii="Arial" w:hAnsi="Arial" w:cs="Arial"/>
                <w:b/>
              </w:rPr>
            </w:pPr>
            <w:r>
              <w:rPr>
                <w:rFonts w:ascii="Arial" w:hAnsi="Arial" w:cs="Arial"/>
                <w:b/>
              </w:rPr>
              <w:t>Welsh Government</w:t>
            </w:r>
          </w:p>
        </w:tc>
      </w:tr>
      <w:tr w:rsidR="00365A01" w:rsidRPr="00B9117F" w:rsidTr="000E56B2">
        <w:trPr>
          <w:jc w:val="center"/>
        </w:trPr>
        <w:tc>
          <w:tcPr>
            <w:tcW w:w="3080" w:type="dxa"/>
          </w:tcPr>
          <w:p w:rsidR="00365A01" w:rsidRPr="00365A01" w:rsidRDefault="00365A01" w:rsidP="00017BBE">
            <w:pPr>
              <w:jc w:val="center"/>
              <w:rPr>
                <w:rFonts w:ascii="Arial" w:hAnsi="Arial" w:cs="Arial"/>
              </w:rPr>
            </w:pPr>
            <w:r w:rsidRPr="00365A01">
              <w:rPr>
                <w:rFonts w:ascii="Arial" w:hAnsi="Arial" w:cs="Arial"/>
              </w:rPr>
              <w:t>Chris Britten (CB)</w:t>
            </w:r>
          </w:p>
        </w:tc>
        <w:tc>
          <w:tcPr>
            <w:tcW w:w="3081" w:type="dxa"/>
          </w:tcPr>
          <w:p w:rsidR="00365A01" w:rsidRPr="00365A01" w:rsidRDefault="00365A01" w:rsidP="00FD4846">
            <w:pPr>
              <w:jc w:val="center"/>
              <w:rPr>
                <w:rFonts w:ascii="Arial" w:hAnsi="Arial" w:cs="Arial"/>
              </w:rPr>
            </w:pPr>
            <w:r w:rsidRPr="00365A01">
              <w:rPr>
                <w:rFonts w:ascii="Arial" w:hAnsi="Arial" w:cs="Arial"/>
              </w:rPr>
              <w:t>David Heath (DH)</w:t>
            </w:r>
          </w:p>
        </w:tc>
        <w:tc>
          <w:tcPr>
            <w:tcW w:w="3081" w:type="dxa"/>
          </w:tcPr>
          <w:p w:rsidR="00365A01" w:rsidRPr="00B9117F" w:rsidRDefault="00365A01" w:rsidP="000E56B2">
            <w:pPr>
              <w:jc w:val="center"/>
              <w:rPr>
                <w:rFonts w:ascii="Arial" w:hAnsi="Arial" w:cs="Arial"/>
              </w:rPr>
            </w:pPr>
            <w:r>
              <w:rPr>
                <w:rFonts w:ascii="Arial" w:hAnsi="Arial" w:cs="Arial"/>
              </w:rPr>
              <w:t>Chris Roderick (CR)</w:t>
            </w:r>
          </w:p>
        </w:tc>
      </w:tr>
      <w:tr w:rsidR="00365A01" w:rsidRPr="00B9117F" w:rsidTr="000E56B2">
        <w:trPr>
          <w:jc w:val="center"/>
        </w:trPr>
        <w:tc>
          <w:tcPr>
            <w:tcW w:w="3080" w:type="dxa"/>
          </w:tcPr>
          <w:p w:rsidR="00365A01" w:rsidRPr="00365A01" w:rsidRDefault="00365A01" w:rsidP="00017BBE">
            <w:pPr>
              <w:jc w:val="center"/>
              <w:rPr>
                <w:rFonts w:ascii="Arial" w:hAnsi="Arial" w:cs="Arial"/>
              </w:rPr>
            </w:pPr>
            <w:r w:rsidRPr="00365A01">
              <w:rPr>
                <w:rFonts w:ascii="Arial" w:hAnsi="Arial" w:cs="Arial"/>
              </w:rPr>
              <w:t>Alyson Nicholson (AN)</w:t>
            </w:r>
          </w:p>
        </w:tc>
        <w:tc>
          <w:tcPr>
            <w:tcW w:w="3081" w:type="dxa"/>
          </w:tcPr>
          <w:p w:rsidR="00365A01" w:rsidRPr="00365A01" w:rsidRDefault="00365A01" w:rsidP="00FD4846">
            <w:pPr>
              <w:jc w:val="center"/>
              <w:rPr>
                <w:rFonts w:ascii="Arial" w:hAnsi="Arial" w:cs="Arial"/>
              </w:rPr>
            </w:pPr>
            <w:r w:rsidRPr="00365A01">
              <w:rPr>
                <w:rFonts w:ascii="Arial" w:hAnsi="Arial" w:cs="Arial"/>
              </w:rPr>
              <w:t>Jacqs Sohal (JS)</w:t>
            </w:r>
          </w:p>
        </w:tc>
        <w:tc>
          <w:tcPr>
            <w:tcW w:w="3081" w:type="dxa"/>
          </w:tcPr>
          <w:p w:rsidR="00365A01" w:rsidRPr="00B9117F" w:rsidRDefault="00365A01" w:rsidP="000E56B2">
            <w:pPr>
              <w:jc w:val="center"/>
              <w:rPr>
                <w:rFonts w:ascii="Arial" w:hAnsi="Arial" w:cs="Arial"/>
              </w:rPr>
            </w:pPr>
          </w:p>
        </w:tc>
      </w:tr>
      <w:tr w:rsidR="00365A01" w:rsidRPr="00B9117F" w:rsidTr="000E56B2">
        <w:trPr>
          <w:jc w:val="center"/>
        </w:trPr>
        <w:tc>
          <w:tcPr>
            <w:tcW w:w="3080" w:type="dxa"/>
          </w:tcPr>
          <w:p w:rsidR="00365A01" w:rsidRPr="00365A01" w:rsidRDefault="00365A01" w:rsidP="00017BBE">
            <w:pPr>
              <w:jc w:val="center"/>
              <w:rPr>
                <w:rFonts w:ascii="Arial" w:hAnsi="Arial" w:cs="Arial"/>
              </w:rPr>
            </w:pPr>
            <w:r w:rsidRPr="00365A01">
              <w:rPr>
                <w:rFonts w:ascii="Arial" w:hAnsi="Arial" w:cs="Arial"/>
              </w:rPr>
              <w:t>Alison Howells (AH)</w:t>
            </w:r>
          </w:p>
        </w:tc>
        <w:tc>
          <w:tcPr>
            <w:tcW w:w="3081" w:type="dxa"/>
          </w:tcPr>
          <w:p w:rsidR="00365A01" w:rsidRPr="00365A01" w:rsidRDefault="00365A01" w:rsidP="00FD4846">
            <w:pPr>
              <w:jc w:val="center"/>
              <w:rPr>
                <w:rFonts w:ascii="Arial" w:hAnsi="Arial" w:cs="Arial"/>
                <w:b/>
              </w:rPr>
            </w:pPr>
            <w:r w:rsidRPr="00365A01">
              <w:rPr>
                <w:rFonts w:ascii="Arial" w:hAnsi="Arial" w:cs="Arial"/>
                <w:b/>
              </w:rPr>
              <w:t>Digital Pioneers</w:t>
            </w:r>
          </w:p>
        </w:tc>
        <w:tc>
          <w:tcPr>
            <w:tcW w:w="3081" w:type="dxa"/>
          </w:tcPr>
          <w:p w:rsidR="00365A01" w:rsidRPr="00B9117F" w:rsidRDefault="00365A01" w:rsidP="000E56B2">
            <w:pPr>
              <w:jc w:val="center"/>
              <w:rPr>
                <w:rFonts w:ascii="Arial" w:hAnsi="Arial" w:cs="Arial"/>
              </w:rPr>
            </w:pPr>
          </w:p>
        </w:tc>
      </w:tr>
      <w:tr w:rsidR="00365A01" w:rsidRPr="00B9117F" w:rsidTr="000E56B2">
        <w:trPr>
          <w:jc w:val="center"/>
        </w:trPr>
        <w:tc>
          <w:tcPr>
            <w:tcW w:w="3080" w:type="dxa"/>
          </w:tcPr>
          <w:p w:rsidR="00365A01" w:rsidRPr="00365A01" w:rsidRDefault="00365A01" w:rsidP="00017BBE">
            <w:pPr>
              <w:jc w:val="center"/>
              <w:rPr>
                <w:rFonts w:ascii="Arial" w:hAnsi="Arial" w:cs="Arial"/>
              </w:rPr>
            </w:pPr>
            <w:r w:rsidRPr="00365A01">
              <w:rPr>
                <w:rFonts w:ascii="Arial" w:hAnsi="Arial" w:cs="Arial"/>
              </w:rPr>
              <w:t>Gary Beauchamp (GB)</w:t>
            </w:r>
          </w:p>
        </w:tc>
        <w:tc>
          <w:tcPr>
            <w:tcW w:w="3081" w:type="dxa"/>
          </w:tcPr>
          <w:p w:rsidR="00365A01" w:rsidRPr="00365A01" w:rsidRDefault="00365A01" w:rsidP="00017BBE">
            <w:pPr>
              <w:jc w:val="center"/>
              <w:rPr>
                <w:rFonts w:ascii="Arial" w:hAnsi="Arial" w:cs="Arial"/>
              </w:rPr>
            </w:pPr>
            <w:r w:rsidRPr="00365A01">
              <w:rPr>
                <w:rFonts w:ascii="Arial" w:hAnsi="Arial" w:cs="Arial"/>
              </w:rPr>
              <w:t>Sonny Singh (SS)</w:t>
            </w:r>
          </w:p>
        </w:tc>
        <w:tc>
          <w:tcPr>
            <w:tcW w:w="3081" w:type="dxa"/>
          </w:tcPr>
          <w:p w:rsidR="00365A01" w:rsidRPr="00B9117F" w:rsidRDefault="00365A01" w:rsidP="000E56B2">
            <w:pPr>
              <w:jc w:val="center"/>
              <w:rPr>
                <w:rFonts w:ascii="Arial" w:hAnsi="Arial" w:cs="Arial"/>
              </w:rPr>
            </w:pPr>
          </w:p>
        </w:tc>
      </w:tr>
      <w:tr w:rsidR="00365A01" w:rsidRPr="00B9117F" w:rsidTr="000E56B2">
        <w:trPr>
          <w:jc w:val="center"/>
        </w:trPr>
        <w:tc>
          <w:tcPr>
            <w:tcW w:w="3080" w:type="dxa"/>
          </w:tcPr>
          <w:p w:rsidR="00365A01" w:rsidRPr="00365A01" w:rsidRDefault="00365A01" w:rsidP="00017BBE">
            <w:pPr>
              <w:jc w:val="center"/>
              <w:rPr>
                <w:rFonts w:ascii="Arial" w:hAnsi="Arial" w:cs="Arial"/>
              </w:rPr>
            </w:pPr>
            <w:r w:rsidRPr="00365A01">
              <w:rPr>
                <w:rFonts w:ascii="Arial" w:hAnsi="Arial" w:cs="Arial"/>
              </w:rPr>
              <w:t>Paul Watkins (PW)</w:t>
            </w:r>
          </w:p>
        </w:tc>
        <w:tc>
          <w:tcPr>
            <w:tcW w:w="3081" w:type="dxa"/>
          </w:tcPr>
          <w:p w:rsidR="00365A01" w:rsidRPr="00365A01" w:rsidRDefault="00365A01" w:rsidP="00017BBE">
            <w:pPr>
              <w:jc w:val="center"/>
              <w:rPr>
                <w:rFonts w:ascii="Arial" w:hAnsi="Arial" w:cs="Arial"/>
              </w:rPr>
            </w:pPr>
            <w:r w:rsidRPr="00365A01">
              <w:rPr>
                <w:rFonts w:ascii="Arial" w:hAnsi="Arial" w:cs="Arial"/>
              </w:rPr>
              <w:t>Luke Mansfield (LM)</w:t>
            </w:r>
          </w:p>
        </w:tc>
        <w:tc>
          <w:tcPr>
            <w:tcW w:w="3081" w:type="dxa"/>
          </w:tcPr>
          <w:p w:rsidR="00365A01" w:rsidRPr="00B9117F" w:rsidRDefault="00365A01" w:rsidP="000E56B2">
            <w:pPr>
              <w:jc w:val="center"/>
              <w:rPr>
                <w:rFonts w:ascii="Arial" w:hAnsi="Arial" w:cs="Arial"/>
              </w:rPr>
            </w:pPr>
          </w:p>
        </w:tc>
      </w:tr>
    </w:tbl>
    <w:p w:rsidR="00664B5A" w:rsidRDefault="00664B5A" w:rsidP="00664B5A">
      <w:pPr>
        <w:spacing w:after="0"/>
        <w:jc w:val="center"/>
        <w:rPr>
          <w:rFonts w:ascii="Arial" w:hAnsi="Arial" w:cs="Arial"/>
          <w:b/>
        </w:rPr>
      </w:pPr>
    </w:p>
    <w:p w:rsidR="00664B5A" w:rsidRPr="00ED6B1C" w:rsidRDefault="00664B5A" w:rsidP="00664B5A">
      <w:pPr>
        <w:pStyle w:val="ListParagraph"/>
        <w:numPr>
          <w:ilvl w:val="0"/>
          <w:numId w:val="3"/>
        </w:numPr>
        <w:spacing w:after="0"/>
        <w:rPr>
          <w:rFonts w:ascii="Arial" w:hAnsi="Arial" w:cs="Arial"/>
          <w:b/>
          <w:sz w:val="24"/>
        </w:rPr>
      </w:pPr>
      <w:r w:rsidRPr="00ED6B1C">
        <w:rPr>
          <w:rFonts w:ascii="Arial" w:hAnsi="Arial" w:cs="Arial"/>
          <w:b/>
          <w:sz w:val="24"/>
        </w:rPr>
        <w:t>Welcome &amp; Introductions</w:t>
      </w:r>
    </w:p>
    <w:p w:rsidR="00664B5A" w:rsidRDefault="00664B5A" w:rsidP="00664B5A">
      <w:pPr>
        <w:spacing w:after="0"/>
        <w:rPr>
          <w:rFonts w:ascii="Arial" w:hAnsi="Arial" w:cs="Arial"/>
        </w:rPr>
      </w:pPr>
    </w:p>
    <w:p w:rsidR="00664B5A" w:rsidRPr="008656C8" w:rsidRDefault="008D7201" w:rsidP="00897188">
      <w:pPr>
        <w:pStyle w:val="PlainText"/>
        <w:numPr>
          <w:ilvl w:val="1"/>
          <w:numId w:val="3"/>
        </w:numPr>
        <w:ind w:left="993" w:hanging="567"/>
        <w:rPr>
          <w:rFonts w:cs="Arial"/>
        </w:rPr>
      </w:pPr>
      <w:r w:rsidRPr="008656C8">
        <w:rPr>
          <w:rFonts w:cs="Arial"/>
        </w:rPr>
        <w:t>J</w:t>
      </w:r>
      <w:r w:rsidR="00365A01" w:rsidRPr="008656C8">
        <w:rPr>
          <w:rFonts w:cs="Arial"/>
        </w:rPr>
        <w:t xml:space="preserve">H provided a background to the National Digital Learning Council for the guest speakers and thanked everyone for attending. </w:t>
      </w:r>
    </w:p>
    <w:p w:rsidR="00664B5A" w:rsidRDefault="00664B5A" w:rsidP="00664B5A">
      <w:pPr>
        <w:spacing w:after="0"/>
        <w:rPr>
          <w:rFonts w:ascii="Arial" w:hAnsi="Arial" w:cs="Arial"/>
        </w:rPr>
      </w:pPr>
    </w:p>
    <w:p w:rsidR="008656C8" w:rsidRPr="00ED6B1C" w:rsidRDefault="00664B5A" w:rsidP="008656C8">
      <w:pPr>
        <w:pStyle w:val="ListParagraph"/>
        <w:numPr>
          <w:ilvl w:val="0"/>
          <w:numId w:val="3"/>
        </w:numPr>
        <w:spacing w:after="0"/>
        <w:rPr>
          <w:rFonts w:ascii="Arial" w:hAnsi="Arial" w:cs="Arial"/>
          <w:sz w:val="24"/>
        </w:rPr>
      </w:pPr>
      <w:r w:rsidRPr="00ED6B1C">
        <w:rPr>
          <w:rFonts w:ascii="Arial" w:hAnsi="Arial" w:cs="Arial"/>
          <w:b/>
          <w:sz w:val="24"/>
        </w:rPr>
        <w:t>Role of the NDLC – governance arrangements</w:t>
      </w:r>
      <w:r w:rsidRPr="00ED6B1C">
        <w:rPr>
          <w:rFonts w:ascii="Arial" w:hAnsi="Arial" w:cs="Arial"/>
          <w:sz w:val="24"/>
        </w:rPr>
        <w:t xml:space="preserve"> - Ruth Meadows / Claire Rowlands</w:t>
      </w:r>
    </w:p>
    <w:p w:rsidR="008656C8" w:rsidRPr="008656C8" w:rsidRDefault="008656C8" w:rsidP="008656C8">
      <w:pPr>
        <w:spacing w:after="0"/>
        <w:rPr>
          <w:rFonts w:ascii="Arial" w:hAnsi="Arial" w:cs="Arial"/>
        </w:rPr>
      </w:pPr>
    </w:p>
    <w:p w:rsidR="008656C8" w:rsidRDefault="00F70851" w:rsidP="00897188">
      <w:pPr>
        <w:pStyle w:val="PlainText"/>
        <w:numPr>
          <w:ilvl w:val="1"/>
          <w:numId w:val="3"/>
        </w:numPr>
        <w:ind w:left="993" w:hanging="567"/>
        <w:rPr>
          <w:rFonts w:cs="Arial"/>
        </w:rPr>
      </w:pPr>
      <w:r w:rsidRPr="008656C8">
        <w:rPr>
          <w:rFonts w:cs="Arial"/>
        </w:rPr>
        <w:t>R</w:t>
      </w:r>
      <w:r w:rsidR="008656C8" w:rsidRPr="008656C8">
        <w:rPr>
          <w:rFonts w:cs="Arial"/>
        </w:rPr>
        <w:t>M outlined the role of the National Digital Learning</w:t>
      </w:r>
      <w:r w:rsidR="00ED6B1C">
        <w:rPr>
          <w:rFonts w:cs="Arial"/>
        </w:rPr>
        <w:t xml:space="preserve"> C</w:t>
      </w:r>
      <w:r w:rsidR="008656C8" w:rsidRPr="008656C8">
        <w:rPr>
          <w:rFonts w:cs="Arial"/>
        </w:rPr>
        <w:t>ouncil</w:t>
      </w:r>
      <w:r w:rsidRPr="008656C8">
        <w:rPr>
          <w:rFonts w:cs="Arial"/>
        </w:rPr>
        <w:t xml:space="preserve">. </w:t>
      </w:r>
    </w:p>
    <w:p w:rsidR="00664B5A" w:rsidRDefault="008656C8" w:rsidP="00897188">
      <w:pPr>
        <w:pStyle w:val="PlainText"/>
        <w:numPr>
          <w:ilvl w:val="1"/>
          <w:numId w:val="3"/>
        </w:numPr>
        <w:ind w:left="993" w:hanging="567"/>
        <w:rPr>
          <w:rFonts w:cs="Arial"/>
        </w:rPr>
      </w:pPr>
      <w:r w:rsidRPr="00897188">
        <w:rPr>
          <w:rFonts w:cs="Arial"/>
          <w:sz w:val="22"/>
          <w:szCs w:val="22"/>
        </w:rPr>
        <w:t>RM</w:t>
      </w:r>
      <w:r w:rsidRPr="008656C8">
        <w:rPr>
          <w:rFonts w:cs="Arial"/>
        </w:rPr>
        <w:t xml:space="preserve"> explained that there are two</w:t>
      </w:r>
      <w:r w:rsidR="00F70851" w:rsidRPr="008656C8">
        <w:rPr>
          <w:rFonts w:cs="Arial"/>
        </w:rPr>
        <w:t xml:space="preserve"> </w:t>
      </w:r>
      <w:r w:rsidR="009903FF">
        <w:rPr>
          <w:rFonts w:cs="Arial"/>
        </w:rPr>
        <w:t>key</w:t>
      </w:r>
      <w:r w:rsidR="009903FF" w:rsidRPr="008656C8">
        <w:rPr>
          <w:rFonts w:cs="Arial"/>
        </w:rPr>
        <w:t xml:space="preserve"> </w:t>
      </w:r>
      <w:r w:rsidR="00F70851" w:rsidRPr="008656C8">
        <w:rPr>
          <w:rFonts w:cs="Arial"/>
        </w:rPr>
        <w:t>programmes of work</w:t>
      </w:r>
      <w:r w:rsidRPr="008656C8">
        <w:rPr>
          <w:rFonts w:cs="Arial"/>
        </w:rPr>
        <w:t xml:space="preserve"> </w:t>
      </w:r>
      <w:r w:rsidR="004C2139">
        <w:rPr>
          <w:rFonts w:cs="Arial"/>
        </w:rPr>
        <w:t xml:space="preserve">where </w:t>
      </w:r>
      <w:r w:rsidR="00F70851" w:rsidRPr="008656C8">
        <w:rPr>
          <w:rFonts w:cs="Arial"/>
        </w:rPr>
        <w:t xml:space="preserve">we seek </w:t>
      </w:r>
      <w:r w:rsidR="009903FF">
        <w:rPr>
          <w:rFonts w:cs="Arial"/>
        </w:rPr>
        <w:t>their expert</w:t>
      </w:r>
      <w:r w:rsidR="004C2139">
        <w:rPr>
          <w:rFonts w:cs="Arial"/>
        </w:rPr>
        <w:t>ise</w:t>
      </w:r>
      <w:r w:rsidR="009903FF">
        <w:rPr>
          <w:rFonts w:cs="Arial"/>
        </w:rPr>
        <w:t xml:space="preserve"> -</w:t>
      </w:r>
      <w:r w:rsidRPr="008656C8">
        <w:rPr>
          <w:rFonts w:cs="Arial"/>
        </w:rPr>
        <w:t xml:space="preserve"> </w:t>
      </w:r>
      <w:r w:rsidR="009903FF">
        <w:rPr>
          <w:rFonts w:cs="Arial"/>
        </w:rPr>
        <w:t xml:space="preserve">the </w:t>
      </w:r>
      <w:r w:rsidRPr="008656C8">
        <w:rPr>
          <w:rFonts w:cs="Arial"/>
        </w:rPr>
        <w:t>Learning in Digital Wales</w:t>
      </w:r>
      <w:r w:rsidR="009903FF">
        <w:rPr>
          <w:rFonts w:cs="Arial"/>
        </w:rPr>
        <w:t xml:space="preserve"> programme</w:t>
      </w:r>
      <w:r w:rsidRPr="008656C8">
        <w:rPr>
          <w:rFonts w:cs="Arial"/>
        </w:rPr>
        <w:t xml:space="preserve"> and </w:t>
      </w:r>
      <w:r w:rsidR="009903FF">
        <w:rPr>
          <w:rFonts w:cs="Arial"/>
        </w:rPr>
        <w:t>relevant areas of the curriculum reform programme</w:t>
      </w:r>
      <w:r w:rsidR="00F70851" w:rsidRPr="008656C8">
        <w:rPr>
          <w:rFonts w:cs="Arial"/>
        </w:rPr>
        <w:t>.</w:t>
      </w:r>
    </w:p>
    <w:p w:rsidR="0040454C" w:rsidRDefault="0040454C" w:rsidP="0040454C">
      <w:pPr>
        <w:pStyle w:val="ListParagraph"/>
        <w:spacing w:after="0"/>
        <w:rPr>
          <w:rFonts w:ascii="Arial" w:hAnsi="Arial" w:cs="Arial"/>
        </w:rPr>
      </w:pPr>
    </w:p>
    <w:p w:rsidR="0040454C" w:rsidRPr="00ED6B1C" w:rsidRDefault="0040454C" w:rsidP="0040454C">
      <w:pPr>
        <w:spacing w:after="0"/>
        <w:ind w:firstLine="720"/>
        <w:rPr>
          <w:rFonts w:ascii="Arial" w:hAnsi="Arial" w:cs="Arial"/>
          <w:b/>
          <w:sz w:val="24"/>
        </w:rPr>
      </w:pPr>
      <w:r w:rsidRPr="00ED6B1C">
        <w:rPr>
          <w:rFonts w:ascii="Arial" w:hAnsi="Arial" w:cs="Arial"/>
          <w:b/>
          <w:sz w:val="24"/>
        </w:rPr>
        <w:t xml:space="preserve">Learning in Digital Wales – </w:t>
      </w:r>
      <w:r w:rsidRPr="00BE6338">
        <w:rPr>
          <w:rFonts w:ascii="Arial" w:hAnsi="Arial" w:cs="Arial"/>
          <w:sz w:val="24"/>
        </w:rPr>
        <w:t>Ruth Meadows</w:t>
      </w:r>
    </w:p>
    <w:p w:rsidR="0040454C" w:rsidRDefault="0040454C" w:rsidP="0040454C">
      <w:pPr>
        <w:pStyle w:val="ListParagraph"/>
        <w:spacing w:after="0"/>
        <w:rPr>
          <w:rFonts w:ascii="Arial" w:hAnsi="Arial" w:cs="Arial"/>
        </w:rPr>
      </w:pPr>
    </w:p>
    <w:p w:rsidR="0040454C" w:rsidRDefault="004C2139" w:rsidP="00897188">
      <w:pPr>
        <w:pStyle w:val="PlainText"/>
        <w:numPr>
          <w:ilvl w:val="1"/>
          <w:numId w:val="3"/>
        </w:numPr>
        <w:ind w:left="993" w:hanging="567"/>
        <w:rPr>
          <w:rFonts w:cs="Arial"/>
        </w:rPr>
      </w:pPr>
      <w:r>
        <w:rPr>
          <w:rFonts w:cs="Arial"/>
        </w:rPr>
        <w:t xml:space="preserve">The </w:t>
      </w:r>
      <w:r w:rsidR="0040454C">
        <w:rPr>
          <w:rFonts w:cs="Arial"/>
        </w:rPr>
        <w:t>Welsh Government is investing</w:t>
      </w:r>
      <w:r w:rsidR="009903FF">
        <w:rPr>
          <w:rFonts w:cs="Arial"/>
        </w:rPr>
        <w:t xml:space="preserve"> a further</w:t>
      </w:r>
      <w:r w:rsidR="0040454C">
        <w:rPr>
          <w:rFonts w:cs="Arial"/>
        </w:rPr>
        <w:t xml:space="preserve"> £5million in</w:t>
      </w:r>
      <w:r w:rsidR="009903FF">
        <w:rPr>
          <w:rFonts w:cs="Arial"/>
        </w:rPr>
        <w:t>to</w:t>
      </w:r>
      <w:r w:rsidR="0040454C">
        <w:rPr>
          <w:rFonts w:cs="Arial"/>
        </w:rPr>
        <w:t xml:space="preserve"> broadband </w:t>
      </w:r>
      <w:r w:rsidR="009903FF">
        <w:rPr>
          <w:rFonts w:cs="Arial"/>
        </w:rPr>
        <w:t xml:space="preserve">for </w:t>
      </w:r>
      <w:r w:rsidR="0040454C">
        <w:rPr>
          <w:rFonts w:cs="Arial"/>
        </w:rPr>
        <w:t xml:space="preserve">schools. Advice to the Cabinet Secretary will be sent in the next few weeks. </w:t>
      </w:r>
    </w:p>
    <w:p w:rsidR="0040454C" w:rsidRDefault="009903FF" w:rsidP="00897188">
      <w:pPr>
        <w:pStyle w:val="PlainText"/>
        <w:numPr>
          <w:ilvl w:val="1"/>
          <w:numId w:val="3"/>
        </w:numPr>
        <w:ind w:left="993" w:hanging="567"/>
        <w:rPr>
          <w:rFonts w:cs="Arial"/>
        </w:rPr>
      </w:pPr>
      <w:r>
        <w:rPr>
          <w:rFonts w:cs="Arial"/>
        </w:rPr>
        <w:t>The NDLC will be able to provide expert input into the strategic direction of the tools and resources available through the Learning in Digital Wales programme.  This will be driven in part by the commercial contracts and their end dates</w:t>
      </w:r>
      <w:r w:rsidR="0040454C">
        <w:rPr>
          <w:rFonts w:cs="Arial"/>
        </w:rPr>
        <w:t xml:space="preserve">. </w:t>
      </w:r>
    </w:p>
    <w:p w:rsidR="0040454C" w:rsidRDefault="0040454C" w:rsidP="00897188">
      <w:pPr>
        <w:pStyle w:val="PlainText"/>
        <w:numPr>
          <w:ilvl w:val="1"/>
          <w:numId w:val="3"/>
        </w:numPr>
        <w:ind w:left="993" w:hanging="567"/>
        <w:rPr>
          <w:rFonts w:cs="Arial"/>
        </w:rPr>
      </w:pPr>
      <w:r>
        <w:rPr>
          <w:rFonts w:cs="Arial"/>
        </w:rPr>
        <w:t xml:space="preserve">RM </w:t>
      </w:r>
      <w:r w:rsidR="009903FF">
        <w:rPr>
          <w:rFonts w:cs="Arial"/>
        </w:rPr>
        <w:t xml:space="preserve">suggested that </w:t>
      </w:r>
      <w:r>
        <w:rPr>
          <w:rFonts w:cs="Arial"/>
        </w:rPr>
        <w:t xml:space="preserve">more regular meetings of the National Digital Learning Council </w:t>
      </w:r>
      <w:r w:rsidR="009903FF">
        <w:rPr>
          <w:rFonts w:cs="Arial"/>
        </w:rPr>
        <w:t xml:space="preserve">could take place </w:t>
      </w:r>
      <w:r>
        <w:rPr>
          <w:rFonts w:cs="Arial"/>
        </w:rPr>
        <w:t xml:space="preserve">due to the fast pace of current work streams. </w:t>
      </w:r>
      <w:r w:rsidR="009903FF">
        <w:rPr>
          <w:rFonts w:cs="Arial"/>
        </w:rPr>
        <w:t xml:space="preserve">The </w:t>
      </w:r>
      <w:r>
        <w:rPr>
          <w:rFonts w:cs="Arial"/>
        </w:rPr>
        <w:t>Council agreed this.</w:t>
      </w:r>
    </w:p>
    <w:p w:rsidR="00D33BFE" w:rsidRDefault="0040454C" w:rsidP="00897188">
      <w:pPr>
        <w:pStyle w:val="PlainText"/>
        <w:numPr>
          <w:ilvl w:val="1"/>
          <w:numId w:val="3"/>
        </w:numPr>
        <w:ind w:left="993" w:hanging="567"/>
        <w:rPr>
          <w:rFonts w:cs="Arial"/>
        </w:rPr>
      </w:pPr>
      <w:r>
        <w:rPr>
          <w:rFonts w:cs="Arial"/>
        </w:rPr>
        <w:t xml:space="preserve">RM </w:t>
      </w:r>
      <w:r w:rsidR="009903FF">
        <w:rPr>
          <w:rFonts w:cs="Arial"/>
        </w:rPr>
        <w:t xml:space="preserve">confirmed that </w:t>
      </w:r>
      <w:r>
        <w:rPr>
          <w:rFonts w:cs="Arial"/>
        </w:rPr>
        <w:t xml:space="preserve">the Council </w:t>
      </w:r>
      <w:r w:rsidR="00BE6338">
        <w:rPr>
          <w:rFonts w:cs="Arial"/>
        </w:rPr>
        <w:t>is</w:t>
      </w:r>
      <w:r w:rsidR="009903FF">
        <w:rPr>
          <w:rFonts w:cs="Arial"/>
        </w:rPr>
        <w:t xml:space="preserve"> </w:t>
      </w:r>
      <w:r>
        <w:rPr>
          <w:rFonts w:cs="Arial"/>
        </w:rPr>
        <w:t xml:space="preserve">the overall steering group to support the advice </w:t>
      </w:r>
      <w:r w:rsidR="004C2139">
        <w:rPr>
          <w:rFonts w:cs="Arial"/>
        </w:rPr>
        <w:t xml:space="preserve">that </w:t>
      </w:r>
      <w:r w:rsidR="009903FF">
        <w:rPr>
          <w:rFonts w:cs="Arial"/>
        </w:rPr>
        <w:t xml:space="preserve">officials present </w:t>
      </w:r>
      <w:r>
        <w:rPr>
          <w:rFonts w:cs="Arial"/>
        </w:rPr>
        <w:t xml:space="preserve">to the Cabinet Secretary. </w:t>
      </w:r>
    </w:p>
    <w:p w:rsidR="00D33BFE" w:rsidRDefault="00D33BFE" w:rsidP="00D33BFE">
      <w:pPr>
        <w:pStyle w:val="ListParagraph"/>
        <w:spacing w:after="0"/>
        <w:rPr>
          <w:rFonts w:ascii="Arial" w:hAnsi="Arial" w:cs="Arial"/>
          <w:b/>
        </w:rPr>
      </w:pPr>
    </w:p>
    <w:p w:rsidR="00D33BFE" w:rsidRPr="00ED6B1C" w:rsidRDefault="00D33BFE" w:rsidP="00D33BFE">
      <w:pPr>
        <w:pStyle w:val="ListParagraph"/>
        <w:spacing w:after="0"/>
        <w:rPr>
          <w:rFonts w:ascii="Arial" w:hAnsi="Arial" w:cs="Arial"/>
          <w:b/>
          <w:sz w:val="24"/>
        </w:rPr>
      </w:pPr>
      <w:r w:rsidRPr="00ED6B1C">
        <w:rPr>
          <w:rFonts w:ascii="Arial" w:hAnsi="Arial" w:cs="Arial"/>
          <w:b/>
          <w:sz w:val="24"/>
        </w:rPr>
        <w:t xml:space="preserve">New curriculum – </w:t>
      </w:r>
      <w:r w:rsidRPr="00BE6338">
        <w:rPr>
          <w:rFonts w:ascii="Arial" w:hAnsi="Arial" w:cs="Arial"/>
          <w:sz w:val="24"/>
        </w:rPr>
        <w:t>Claire Rowlands</w:t>
      </w:r>
    </w:p>
    <w:p w:rsidR="00D33BFE" w:rsidRPr="00D33BFE" w:rsidRDefault="00D33BFE" w:rsidP="00D33BFE">
      <w:pPr>
        <w:spacing w:after="0"/>
        <w:ind w:left="360"/>
        <w:rPr>
          <w:rFonts w:ascii="Arial" w:hAnsi="Arial" w:cs="Arial"/>
        </w:rPr>
      </w:pPr>
    </w:p>
    <w:p w:rsidR="00D33BFE" w:rsidRDefault="004C2139" w:rsidP="00897188">
      <w:pPr>
        <w:pStyle w:val="PlainText"/>
        <w:numPr>
          <w:ilvl w:val="1"/>
          <w:numId w:val="3"/>
        </w:numPr>
        <w:ind w:left="993" w:hanging="567"/>
        <w:rPr>
          <w:rFonts w:cs="Arial"/>
        </w:rPr>
      </w:pPr>
      <w:r>
        <w:rPr>
          <w:rFonts w:cs="Arial"/>
        </w:rPr>
        <w:t xml:space="preserve">The </w:t>
      </w:r>
      <w:r w:rsidR="0040454C" w:rsidRPr="00D33BFE">
        <w:rPr>
          <w:rFonts w:cs="Arial"/>
        </w:rPr>
        <w:t>We</w:t>
      </w:r>
      <w:r w:rsidR="009903FF">
        <w:rPr>
          <w:rFonts w:cs="Arial"/>
        </w:rPr>
        <w:t xml:space="preserve">lsh Government </w:t>
      </w:r>
      <w:r w:rsidR="008C77E6" w:rsidRPr="00D33BFE">
        <w:rPr>
          <w:rFonts w:cs="Arial"/>
        </w:rPr>
        <w:t>ha</w:t>
      </w:r>
      <w:r w:rsidR="008C77E6">
        <w:rPr>
          <w:rFonts w:cs="Arial"/>
        </w:rPr>
        <w:t>s</w:t>
      </w:r>
      <w:r w:rsidR="008C77E6" w:rsidRPr="00D33BFE">
        <w:rPr>
          <w:rFonts w:cs="Arial"/>
        </w:rPr>
        <w:t xml:space="preserve"> </w:t>
      </w:r>
      <w:r w:rsidR="0040454C" w:rsidRPr="00D33BFE">
        <w:rPr>
          <w:rFonts w:cs="Arial"/>
        </w:rPr>
        <w:t>just</w:t>
      </w:r>
      <w:r w:rsidR="00F70851" w:rsidRPr="00D33BFE">
        <w:rPr>
          <w:rFonts w:cs="Arial"/>
        </w:rPr>
        <w:t xml:space="preserve"> started strand two of the </w:t>
      </w:r>
      <w:r w:rsidR="0040454C" w:rsidRPr="00D33BFE">
        <w:rPr>
          <w:rFonts w:cs="Arial"/>
        </w:rPr>
        <w:t xml:space="preserve">new curriculum design </w:t>
      </w:r>
      <w:r w:rsidR="00F70851" w:rsidRPr="00D33BFE">
        <w:rPr>
          <w:rFonts w:cs="Arial"/>
        </w:rPr>
        <w:t>process</w:t>
      </w:r>
      <w:r w:rsidR="0040454C" w:rsidRPr="00D33BFE">
        <w:rPr>
          <w:rFonts w:cs="Arial"/>
        </w:rPr>
        <w:t>, which is the</w:t>
      </w:r>
      <w:r w:rsidR="00F70851" w:rsidRPr="00D33BFE">
        <w:rPr>
          <w:rFonts w:cs="Arial"/>
        </w:rPr>
        <w:t xml:space="preserve"> reform process.</w:t>
      </w:r>
      <w:r w:rsidR="0040454C" w:rsidRPr="00D33BFE">
        <w:rPr>
          <w:rFonts w:cs="Arial"/>
        </w:rPr>
        <w:t xml:space="preserve"> </w:t>
      </w:r>
    </w:p>
    <w:p w:rsidR="00D33BFE" w:rsidRDefault="00F70851" w:rsidP="00897188">
      <w:pPr>
        <w:pStyle w:val="PlainText"/>
        <w:numPr>
          <w:ilvl w:val="1"/>
          <w:numId w:val="3"/>
        </w:numPr>
        <w:ind w:left="993" w:hanging="567"/>
        <w:rPr>
          <w:rFonts w:cs="Arial"/>
        </w:rPr>
      </w:pPr>
      <w:r w:rsidRPr="00897188">
        <w:rPr>
          <w:rFonts w:cs="Arial"/>
          <w:sz w:val="22"/>
          <w:szCs w:val="22"/>
        </w:rPr>
        <w:lastRenderedPageBreak/>
        <w:t>From</w:t>
      </w:r>
      <w:r w:rsidRPr="00D33BFE">
        <w:rPr>
          <w:rFonts w:cs="Arial"/>
        </w:rPr>
        <w:t xml:space="preserve"> September</w:t>
      </w:r>
      <w:r w:rsidR="00092495" w:rsidRPr="00D33BFE">
        <w:rPr>
          <w:rFonts w:cs="Arial"/>
        </w:rPr>
        <w:t>,</w:t>
      </w:r>
      <w:r w:rsidRPr="00D33BFE">
        <w:rPr>
          <w:rFonts w:cs="Arial"/>
        </w:rPr>
        <w:t xml:space="preserve"> content for </w:t>
      </w:r>
      <w:r w:rsidR="0040454C" w:rsidRPr="00D33BFE">
        <w:rPr>
          <w:rFonts w:cs="Arial"/>
        </w:rPr>
        <w:t>each of the Areas of Learning and Experience (AoLEs)</w:t>
      </w:r>
      <w:r w:rsidR="009903FF">
        <w:rPr>
          <w:rFonts w:cs="Arial"/>
        </w:rPr>
        <w:t xml:space="preserve"> will begin development</w:t>
      </w:r>
      <w:r w:rsidRPr="00D33BFE">
        <w:rPr>
          <w:rFonts w:cs="Arial"/>
        </w:rPr>
        <w:t>.</w:t>
      </w:r>
    </w:p>
    <w:p w:rsidR="00D33BFE" w:rsidRDefault="00092495" w:rsidP="00897188">
      <w:pPr>
        <w:pStyle w:val="PlainText"/>
        <w:numPr>
          <w:ilvl w:val="1"/>
          <w:numId w:val="3"/>
        </w:numPr>
        <w:ind w:left="993" w:hanging="567"/>
        <w:rPr>
          <w:rFonts w:cs="Arial"/>
        </w:rPr>
      </w:pPr>
      <w:r w:rsidRPr="00D33BFE">
        <w:rPr>
          <w:rFonts w:cs="Arial"/>
        </w:rPr>
        <w:t>There is an increasing need for input from experts in aligning the new curriculum</w:t>
      </w:r>
      <w:r w:rsidR="00F70851" w:rsidRPr="00D33BFE">
        <w:rPr>
          <w:rFonts w:cs="Arial"/>
        </w:rPr>
        <w:t>.</w:t>
      </w:r>
      <w:r w:rsidRPr="00D33BFE">
        <w:rPr>
          <w:rFonts w:cs="Arial"/>
        </w:rPr>
        <w:t xml:space="preserve"> </w:t>
      </w:r>
      <w:r w:rsidR="009903FF">
        <w:rPr>
          <w:rFonts w:cs="Arial"/>
        </w:rPr>
        <w:t xml:space="preserve">There are established </w:t>
      </w:r>
      <w:r w:rsidRPr="00D33BFE">
        <w:rPr>
          <w:rFonts w:cs="Arial"/>
        </w:rPr>
        <w:t>groups such as the Curriculum and As</w:t>
      </w:r>
      <w:r w:rsidR="00F70851" w:rsidRPr="00D33BFE">
        <w:rPr>
          <w:rFonts w:cs="Arial"/>
        </w:rPr>
        <w:t xml:space="preserve">sessment </w:t>
      </w:r>
      <w:r w:rsidR="008C77E6">
        <w:rPr>
          <w:rFonts w:cs="Arial"/>
        </w:rPr>
        <w:t>G</w:t>
      </w:r>
      <w:r w:rsidR="008C77E6" w:rsidRPr="00D33BFE">
        <w:rPr>
          <w:rFonts w:cs="Arial"/>
        </w:rPr>
        <w:t>roup</w:t>
      </w:r>
      <w:r w:rsidRPr="00D33BFE">
        <w:rPr>
          <w:rFonts w:cs="Arial"/>
        </w:rPr>
        <w:t xml:space="preserve">, which </w:t>
      </w:r>
      <w:r w:rsidR="002744DD">
        <w:rPr>
          <w:rFonts w:cs="Arial"/>
        </w:rPr>
        <w:t>provides</w:t>
      </w:r>
      <w:r w:rsidR="00F70851" w:rsidRPr="00D33BFE">
        <w:rPr>
          <w:rFonts w:cs="Arial"/>
        </w:rPr>
        <w:t xml:space="preserve"> </w:t>
      </w:r>
      <w:r w:rsidRPr="00D33BFE">
        <w:rPr>
          <w:rFonts w:cs="Arial"/>
        </w:rPr>
        <w:t>direct expertise</w:t>
      </w:r>
      <w:r w:rsidR="00F70851" w:rsidRPr="00D33BFE">
        <w:rPr>
          <w:rFonts w:cs="Arial"/>
        </w:rPr>
        <w:t xml:space="preserve"> lined up with each </w:t>
      </w:r>
      <w:r w:rsidRPr="00D33BFE">
        <w:rPr>
          <w:rFonts w:cs="Arial"/>
        </w:rPr>
        <w:t>A</w:t>
      </w:r>
      <w:r w:rsidR="00F70851" w:rsidRPr="00D33BFE">
        <w:rPr>
          <w:rFonts w:cs="Arial"/>
        </w:rPr>
        <w:t>o</w:t>
      </w:r>
      <w:r w:rsidRPr="00D33BFE">
        <w:rPr>
          <w:rFonts w:cs="Arial"/>
        </w:rPr>
        <w:t>LE in terms of curriculum and assessment, and the Foundation Phase Expert Group, which</w:t>
      </w:r>
      <w:r w:rsidR="00F70851" w:rsidRPr="00D33BFE">
        <w:rPr>
          <w:rFonts w:cs="Arial"/>
        </w:rPr>
        <w:t xml:space="preserve"> support</w:t>
      </w:r>
      <w:r w:rsidRPr="00D33BFE">
        <w:rPr>
          <w:rFonts w:cs="Arial"/>
        </w:rPr>
        <w:t>s</w:t>
      </w:r>
      <w:r w:rsidR="00F70851" w:rsidRPr="00D33BFE">
        <w:rPr>
          <w:rFonts w:cs="Arial"/>
        </w:rPr>
        <w:t xml:space="preserve"> child development. </w:t>
      </w:r>
      <w:r w:rsidR="009903FF">
        <w:rPr>
          <w:rFonts w:cs="Arial"/>
        </w:rPr>
        <w:t>F</w:t>
      </w:r>
      <w:r w:rsidR="00D33BFE" w:rsidRPr="00D33BFE">
        <w:rPr>
          <w:rFonts w:cs="Arial"/>
        </w:rPr>
        <w:t>urther involvement from the NDLC going forward</w:t>
      </w:r>
      <w:r w:rsidR="009903FF">
        <w:rPr>
          <w:rFonts w:cs="Arial"/>
        </w:rPr>
        <w:t xml:space="preserve"> would be welcomed</w:t>
      </w:r>
      <w:r w:rsidR="00D33BFE" w:rsidRPr="00D33BFE">
        <w:rPr>
          <w:rFonts w:cs="Arial"/>
        </w:rPr>
        <w:t xml:space="preserve">. </w:t>
      </w:r>
    </w:p>
    <w:p w:rsidR="00D33BFE" w:rsidRDefault="00D33BFE" w:rsidP="00D33BFE">
      <w:pPr>
        <w:pStyle w:val="ListParagraph"/>
        <w:spacing w:after="0"/>
        <w:rPr>
          <w:rFonts w:ascii="Arial" w:hAnsi="Arial" w:cs="Arial"/>
        </w:rPr>
      </w:pPr>
    </w:p>
    <w:p w:rsidR="00D33BFE" w:rsidRPr="00ED6B1C" w:rsidRDefault="00D33BFE" w:rsidP="00D33BFE">
      <w:pPr>
        <w:spacing w:after="0"/>
        <w:ind w:left="360"/>
        <w:rPr>
          <w:rFonts w:ascii="Arial" w:hAnsi="Arial" w:cs="Arial"/>
          <w:sz w:val="24"/>
        </w:rPr>
      </w:pPr>
      <w:r w:rsidRPr="00ED6B1C">
        <w:rPr>
          <w:rFonts w:ascii="Arial" w:hAnsi="Arial" w:cs="Arial"/>
          <w:b/>
          <w:sz w:val="24"/>
          <w:u w:val="single"/>
        </w:rPr>
        <w:t>Action 1</w:t>
      </w:r>
      <w:r w:rsidRPr="00ED6B1C">
        <w:rPr>
          <w:rFonts w:ascii="Arial" w:hAnsi="Arial" w:cs="Arial"/>
          <w:sz w:val="24"/>
        </w:rPr>
        <w:t xml:space="preserve">: </w:t>
      </w:r>
      <w:r w:rsidR="007459A5">
        <w:rPr>
          <w:rFonts w:ascii="Arial" w:hAnsi="Arial" w:cs="Arial"/>
          <w:sz w:val="24"/>
        </w:rPr>
        <w:t xml:space="preserve">Item to be added to agenda for next meeting, for Council members </w:t>
      </w:r>
      <w:r w:rsidRPr="00ED6B1C">
        <w:rPr>
          <w:rFonts w:ascii="Arial" w:hAnsi="Arial" w:cs="Arial"/>
          <w:sz w:val="24"/>
        </w:rPr>
        <w:t>to go through th</w:t>
      </w:r>
      <w:r w:rsidR="00BE6338">
        <w:rPr>
          <w:rFonts w:ascii="Arial" w:hAnsi="Arial" w:cs="Arial"/>
          <w:sz w:val="24"/>
        </w:rPr>
        <w:t>e new curriculum in more detail</w:t>
      </w:r>
      <w:r w:rsidRPr="00ED6B1C">
        <w:rPr>
          <w:rFonts w:ascii="Arial" w:hAnsi="Arial" w:cs="Arial"/>
          <w:sz w:val="24"/>
        </w:rPr>
        <w:t xml:space="preserve"> </w:t>
      </w:r>
      <w:r w:rsidR="009903FF">
        <w:rPr>
          <w:rFonts w:ascii="Arial" w:hAnsi="Arial" w:cs="Arial"/>
          <w:sz w:val="24"/>
        </w:rPr>
        <w:t>and to align NDLC members to AoLEs</w:t>
      </w:r>
      <w:r w:rsidRPr="00ED6B1C">
        <w:rPr>
          <w:rFonts w:ascii="Arial" w:hAnsi="Arial" w:cs="Arial"/>
          <w:sz w:val="24"/>
        </w:rPr>
        <w:t>.</w:t>
      </w:r>
    </w:p>
    <w:p w:rsidR="00D33BFE" w:rsidRDefault="00D33BFE" w:rsidP="00D33BFE">
      <w:pPr>
        <w:pStyle w:val="ListParagraph"/>
        <w:spacing w:after="0"/>
        <w:rPr>
          <w:rFonts w:ascii="Arial" w:hAnsi="Arial" w:cs="Arial"/>
        </w:rPr>
      </w:pPr>
    </w:p>
    <w:p w:rsidR="00D33BFE" w:rsidRDefault="00D33BFE" w:rsidP="00897188">
      <w:pPr>
        <w:pStyle w:val="PlainText"/>
        <w:numPr>
          <w:ilvl w:val="1"/>
          <w:numId w:val="3"/>
        </w:numPr>
        <w:ind w:left="993" w:hanging="567"/>
        <w:rPr>
          <w:rFonts w:cs="Arial"/>
        </w:rPr>
      </w:pPr>
      <w:r w:rsidRPr="00D33BFE">
        <w:rPr>
          <w:rFonts w:cs="Arial"/>
        </w:rPr>
        <w:t>Resources will be developed to support the new curriculum; these will need to follow the flexible approach of the new curriculum.</w:t>
      </w:r>
      <w:r>
        <w:rPr>
          <w:rFonts w:cs="Arial"/>
        </w:rPr>
        <w:t xml:space="preserve"> </w:t>
      </w:r>
    </w:p>
    <w:p w:rsidR="00D33BFE" w:rsidRDefault="00D33BFE" w:rsidP="00897188">
      <w:pPr>
        <w:pStyle w:val="PlainText"/>
        <w:numPr>
          <w:ilvl w:val="1"/>
          <w:numId w:val="3"/>
        </w:numPr>
        <w:ind w:left="993" w:hanging="567"/>
        <w:rPr>
          <w:rFonts w:cs="Arial"/>
        </w:rPr>
      </w:pPr>
      <w:r w:rsidRPr="00D33BFE">
        <w:rPr>
          <w:rFonts w:cs="Arial"/>
        </w:rPr>
        <w:t xml:space="preserve">One of the biggest jobs for the </w:t>
      </w:r>
      <w:r w:rsidR="009903FF">
        <w:rPr>
          <w:rFonts w:cs="Arial"/>
        </w:rPr>
        <w:t>c</w:t>
      </w:r>
      <w:r w:rsidRPr="00D33BFE">
        <w:rPr>
          <w:rFonts w:cs="Arial"/>
        </w:rPr>
        <w:t xml:space="preserve">urriculum team is to allow sufficient space for creativity within each of the AoLEs but we still need consistency across the areas. Each of the AoLEs has a </w:t>
      </w:r>
      <w:r w:rsidR="008C77E6">
        <w:rPr>
          <w:rFonts w:cs="Arial"/>
        </w:rPr>
        <w:t>n</w:t>
      </w:r>
      <w:r w:rsidR="008C77E6" w:rsidRPr="00D33BFE">
        <w:rPr>
          <w:rFonts w:cs="Arial"/>
        </w:rPr>
        <w:t xml:space="preserve">etwork </w:t>
      </w:r>
      <w:r w:rsidRPr="00D33BFE">
        <w:rPr>
          <w:rFonts w:cs="Arial"/>
        </w:rPr>
        <w:t xml:space="preserve">on Hwb, which allows them to </w:t>
      </w:r>
      <w:r w:rsidR="009903FF">
        <w:rPr>
          <w:rFonts w:cs="Arial"/>
        </w:rPr>
        <w:t>collaborate digitally</w:t>
      </w:r>
      <w:r w:rsidRPr="00D33BFE">
        <w:rPr>
          <w:rFonts w:cs="Arial"/>
        </w:rPr>
        <w:t>.</w:t>
      </w:r>
    </w:p>
    <w:p w:rsidR="00897188" w:rsidRPr="00D33BFE" w:rsidRDefault="00897188" w:rsidP="00897188">
      <w:pPr>
        <w:pStyle w:val="PlainText"/>
        <w:numPr>
          <w:ilvl w:val="1"/>
          <w:numId w:val="3"/>
        </w:numPr>
        <w:ind w:left="993" w:hanging="567"/>
        <w:rPr>
          <w:rFonts w:cs="Arial"/>
        </w:rPr>
      </w:pPr>
      <w:r w:rsidRPr="00897188">
        <w:rPr>
          <w:rFonts w:cs="Arial"/>
        </w:rPr>
        <w:t xml:space="preserve">Frameworks </w:t>
      </w:r>
      <w:r w:rsidR="009903FF">
        <w:rPr>
          <w:rFonts w:cs="Arial"/>
        </w:rPr>
        <w:t>aim to</w:t>
      </w:r>
      <w:r w:rsidRPr="00897188">
        <w:rPr>
          <w:rFonts w:cs="Arial"/>
        </w:rPr>
        <w:t xml:space="preserve"> be completed by the end of the </w:t>
      </w:r>
      <w:r w:rsidR="00DB111C" w:rsidRPr="00897188">
        <w:rPr>
          <w:rFonts w:cs="Arial"/>
        </w:rPr>
        <w:t>summer</w:t>
      </w:r>
      <w:r w:rsidRPr="00897188">
        <w:rPr>
          <w:rFonts w:cs="Arial"/>
        </w:rPr>
        <w:t xml:space="preserve"> term 2017.</w:t>
      </w:r>
    </w:p>
    <w:p w:rsidR="00D33BFE" w:rsidRDefault="00D33BFE" w:rsidP="00D33BFE">
      <w:pPr>
        <w:spacing w:after="0"/>
        <w:ind w:left="360"/>
        <w:rPr>
          <w:rFonts w:ascii="Arial" w:hAnsi="Arial" w:cs="Arial"/>
        </w:rPr>
      </w:pPr>
    </w:p>
    <w:p w:rsidR="00D33BFE" w:rsidRPr="00ED6B1C" w:rsidRDefault="00D33BFE" w:rsidP="00D33BFE">
      <w:pPr>
        <w:spacing w:after="0"/>
        <w:ind w:left="360"/>
        <w:rPr>
          <w:rFonts w:ascii="Arial" w:hAnsi="Arial" w:cs="Arial"/>
          <w:sz w:val="24"/>
        </w:rPr>
      </w:pPr>
      <w:r w:rsidRPr="00ED6B1C">
        <w:rPr>
          <w:rFonts w:ascii="Arial" w:hAnsi="Arial" w:cs="Arial"/>
          <w:b/>
          <w:sz w:val="24"/>
          <w:u w:val="single"/>
        </w:rPr>
        <w:t>Action 2</w:t>
      </w:r>
      <w:r w:rsidRPr="00ED6B1C">
        <w:rPr>
          <w:rFonts w:ascii="Arial" w:hAnsi="Arial" w:cs="Arial"/>
          <w:sz w:val="24"/>
        </w:rPr>
        <w:t>: CR</w:t>
      </w:r>
      <w:r w:rsidR="00DB111C" w:rsidRPr="00ED6B1C">
        <w:rPr>
          <w:rFonts w:ascii="Arial" w:hAnsi="Arial" w:cs="Arial"/>
          <w:sz w:val="24"/>
        </w:rPr>
        <w:t>o</w:t>
      </w:r>
      <w:r w:rsidRPr="00ED6B1C">
        <w:rPr>
          <w:rFonts w:ascii="Arial" w:hAnsi="Arial" w:cs="Arial"/>
          <w:sz w:val="24"/>
        </w:rPr>
        <w:t xml:space="preserve"> to brief the NDLC on how all of the working groups</w:t>
      </w:r>
      <w:r w:rsidR="00BE6338">
        <w:rPr>
          <w:rFonts w:ascii="Arial" w:hAnsi="Arial" w:cs="Arial"/>
          <w:sz w:val="24"/>
        </w:rPr>
        <w:t xml:space="preserve">/structures </w:t>
      </w:r>
      <w:r w:rsidR="00CE6EF0" w:rsidRPr="00ED6B1C">
        <w:rPr>
          <w:rFonts w:ascii="Arial" w:hAnsi="Arial" w:cs="Arial"/>
          <w:sz w:val="24"/>
        </w:rPr>
        <w:t>work together</w:t>
      </w:r>
      <w:r w:rsidRPr="00ED6B1C">
        <w:rPr>
          <w:rFonts w:ascii="Arial" w:hAnsi="Arial" w:cs="Arial"/>
          <w:sz w:val="24"/>
        </w:rPr>
        <w:t xml:space="preserve"> during the May meeting</w:t>
      </w:r>
      <w:r w:rsidR="00CE6EF0" w:rsidRPr="00ED6B1C">
        <w:rPr>
          <w:rFonts w:ascii="Arial" w:hAnsi="Arial" w:cs="Arial"/>
          <w:sz w:val="24"/>
        </w:rPr>
        <w:t>.</w:t>
      </w:r>
    </w:p>
    <w:p w:rsidR="00DB111C" w:rsidRDefault="00DB111C" w:rsidP="00D33BFE">
      <w:pPr>
        <w:spacing w:after="0"/>
        <w:ind w:left="360"/>
        <w:rPr>
          <w:rFonts w:ascii="Arial" w:hAnsi="Arial" w:cs="Arial"/>
        </w:rPr>
      </w:pPr>
    </w:p>
    <w:p w:rsidR="00DB111C" w:rsidRPr="00ED6B1C" w:rsidRDefault="00DB111C" w:rsidP="00D33BFE">
      <w:pPr>
        <w:spacing w:after="0"/>
        <w:ind w:left="360"/>
        <w:rPr>
          <w:rFonts w:ascii="Arial" w:hAnsi="Arial" w:cs="Arial"/>
          <w:sz w:val="24"/>
        </w:rPr>
      </w:pPr>
      <w:r w:rsidRPr="00ED6B1C">
        <w:rPr>
          <w:rFonts w:ascii="Arial" w:hAnsi="Arial" w:cs="Arial"/>
          <w:b/>
          <w:sz w:val="24"/>
          <w:u w:val="single"/>
        </w:rPr>
        <w:t>Action 3</w:t>
      </w:r>
      <w:r w:rsidRPr="00ED6B1C">
        <w:rPr>
          <w:rFonts w:ascii="Arial" w:hAnsi="Arial" w:cs="Arial"/>
          <w:sz w:val="24"/>
        </w:rPr>
        <w:t>: RM and C</w:t>
      </w:r>
      <w:r w:rsidR="00242267" w:rsidRPr="00ED6B1C">
        <w:rPr>
          <w:rFonts w:ascii="Arial" w:hAnsi="Arial" w:cs="Arial"/>
          <w:sz w:val="24"/>
        </w:rPr>
        <w:t>R</w:t>
      </w:r>
      <w:r w:rsidRPr="00ED6B1C">
        <w:rPr>
          <w:rFonts w:ascii="Arial" w:hAnsi="Arial" w:cs="Arial"/>
          <w:sz w:val="24"/>
        </w:rPr>
        <w:t xml:space="preserve">o to send information about the AoLEs to the </w:t>
      </w:r>
      <w:r w:rsidR="008C77E6">
        <w:rPr>
          <w:rFonts w:ascii="Arial" w:hAnsi="Arial" w:cs="Arial"/>
          <w:sz w:val="24"/>
        </w:rPr>
        <w:t>C</w:t>
      </w:r>
      <w:r w:rsidR="008C77E6" w:rsidRPr="00ED6B1C">
        <w:rPr>
          <w:rFonts w:ascii="Arial" w:hAnsi="Arial" w:cs="Arial"/>
          <w:sz w:val="24"/>
        </w:rPr>
        <w:t>ouncil</w:t>
      </w:r>
      <w:r w:rsidRPr="00ED6B1C">
        <w:rPr>
          <w:rFonts w:ascii="Arial" w:hAnsi="Arial" w:cs="Arial"/>
          <w:sz w:val="24"/>
        </w:rPr>
        <w:t>.</w:t>
      </w:r>
    </w:p>
    <w:p w:rsidR="00DB111C" w:rsidRDefault="00DB111C" w:rsidP="00D33BFE">
      <w:pPr>
        <w:spacing w:after="0"/>
        <w:ind w:left="360"/>
        <w:rPr>
          <w:rFonts w:ascii="Arial" w:hAnsi="Arial" w:cs="Arial"/>
        </w:rPr>
      </w:pPr>
    </w:p>
    <w:p w:rsidR="00DB111C" w:rsidRPr="00ED6B1C" w:rsidRDefault="00DB111C" w:rsidP="00D33BFE">
      <w:pPr>
        <w:spacing w:after="0"/>
        <w:ind w:left="360"/>
        <w:rPr>
          <w:rFonts w:ascii="Arial" w:hAnsi="Arial" w:cs="Arial"/>
          <w:sz w:val="24"/>
        </w:rPr>
      </w:pPr>
      <w:r w:rsidRPr="00ED6B1C">
        <w:rPr>
          <w:rFonts w:ascii="Arial" w:hAnsi="Arial" w:cs="Arial"/>
          <w:b/>
          <w:sz w:val="24"/>
          <w:u w:val="single"/>
        </w:rPr>
        <w:t xml:space="preserve">Action </w:t>
      </w:r>
      <w:r w:rsidR="00C24F76" w:rsidRPr="00ED6B1C">
        <w:rPr>
          <w:rFonts w:ascii="Arial" w:hAnsi="Arial" w:cs="Arial"/>
          <w:b/>
          <w:sz w:val="24"/>
          <w:u w:val="single"/>
        </w:rPr>
        <w:t>4</w:t>
      </w:r>
      <w:r w:rsidRPr="00ED6B1C">
        <w:rPr>
          <w:rFonts w:ascii="Arial" w:hAnsi="Arial" w:cs="Arial"/>
          <w:sz w:val="24"/>
        </w:rPr>
        <w:t xml:space="preserve">: Opportunity for </w:t>
      </w:r>
      <w:r w:rsidR="002744DD">
        <w:rPr>
          <w:rFonts w:ascii="Arial" w:hAnsi="Arial" w:cs="Arial"/>
          <w:sz w:val="24"/>
        </w:rPr>
        <w:t xml:space="preserve">NDLC </w:t>
      </w:r>
      <w:r w:rsidRPr="00ED6B1C">
        <w:rPr>
          <w:rFonts w:ascii="Arial" w:hAnsi="Arial" w:cs="Arial"/>
          <w:sz w:val="24"/>
        </w:rPr>
        <w:t>members to get involved with the AoLEs</w:t>
      </w:r>
      <w:r w:rsidR="00242267" w:rsidRPr="00ED6B1C">
        <w:rPr>
          <w:rFonts w:ascii="Arial" w:hAnsi="Arial" w:cs="Arial"/>
          <w:sz w:val="24"/>
        </w:rPr>
        <w:t xml:space="preserve"> to advise on the cross curricular aspects of the Digital Competence Framework</w:t>
      </w:r>
      <w:r w:rsidRPr="00ED6B1C">
        <w:rPr>
          <w:rFonts w:ascii="Arial" w:hAnsi="Arial" w:cs="Arial"/>
          <w:sz w:val="24"/>
        </w:rPr>
        <w:t xml:space="preserve">. Send expressions of interest to CR </w:t>
      </w:r>
      <w:r w:rsidR="00CA0259">
        <w:rPr>
          <w:rFonts w:ascii="Arial" w:hAnsi="Arial" w:cs="Arial"/>
          <w:sz w:val="24"/>
        </w:rPr>
        <w:t>in advance of next meeting</w:t>
      </w:r>
      <w:r w:rsidRPr="00ED6B1C">
        <w:rPr>
          <w:rFonts w:ascii="Arial" w:hAnsi="Arial" w:cs="Arial"/>
          <w:sz w:val="24"/>
        </w:rPr>
        <w:t xml:space="preserve">. </w:t>
      </w:r>
    </w:p>
    <w:p w:rsidR="00CE6EF0" w:rsidRPr="00D33BFE" w:rsidRDefault="00CE6EF0" w:rsidP="00D33BFE">
      <w:pPr>
        <w:spacing w:after="0"/>
        <w:ind w:left="360"/>
        <w:rPr>
          <w:rFonts w:ascii="Arial" w:hAnsi="Arial" w:cs="Arial"/>
        </w:rPr>
      </w:pPr>
      <w:r w:rsidRPr="00D33BFE">
        <w:rPr>
          <w:rFonts w:ascii="Arial" w:hAnsi="Arial" w:cs="Arial"/>
        </w:rPr>
        <w:t xml:space="preserve"> </w:t>
      </w:r>
    </w:p>
    <w:p w:rsidR="002311E1" w:rsidRDefault="002311E1" w:rsidP="002311E1">
      <w:pPr>
        <w:pStyle w:val="PlainText"/>
        <w:numPr>
          <w:ilvl w:val="1"/>
          <w:numId w:val="3"/>
        </w:numPr>
        <w:ind w:left="993" w:hanging="567"/>
        <w:rPr>
          <w:rFonts w:cs="Arial"/>
        </w:rPr>
      </w:pPr>
      <w:r>
        <w:rPr>
          <w:rFonts w:cs="Arial"/>
        </w:rPr>
        <w:t>T</w:t>
      </w:r>
      <w:r w:rsidR="00CE6EF0" w:rsidRPr="002311E1">
        <w:rPr>
          <w:rFonts w:cs="Arial"/>
        </w:rPr>
        <w:t>he real urgency is around the strand 3 wo</w:t>
      </w:r>
      <w:r>
        <w:rPr>
          <w:rFonts w:cs="Arial"/>
        </w:rPr>
        <w:t>rk</w:t>
      </w:r>
      <w:r w:rsidR="00242267">
        <w:rPr>
          <w:rFonts w:cs="Arial"/>
        </w:rPr>
        <w:t>,</w:t>
      </w:r>
      <w:r>
        <w:rPr>
          <w:rFonts w:cs="Arial"/>
        </w:rPr>
        <w:t xml:space="preserve"> which </w:t>
      </w:r>
      <w:r w:rsidR="008C77E6">
        <w:rPr>
          <w:rFonts w:cs="Arial"/>
        </w:rPr>
        <w:t>begins</w:t>
      </w:r>
      <w:r>
        <w:rPr>
          <w:rFonts w:cs="Arial"/>
        </w:rPr>
        <w:t xml:space="preserve"> in September.</w:t>
      </w:r>
    </w:p>
    <w:p w:rsidR="002744DD" w:rsidRDefault="002744DD" w:rsidP="002311E1">
      <w:pPr>
        <w:pStyle w:val="PlainText"/>
        <w:numPr>
          <w:ilvl w:val="1"/>
          <w:numId w:val="3"/>
        </w:numPr>
        <w:ind w:left="993" w:hanging="567"/>
        <w:rPr>
          <w:rFonts w:cs="Arial"/>
        </w:rPr>
      </w:pPr>
      <w:r>
        <w:rPr>
          <w:rFonts w:cs="Arial"/>
        </w:rPr>
        <w:t xml:space="preserve">NDLC members queried whether there would be any funding </w:t>
      </w:r>
      <w:r w:rsidR="00BE6338">
        <w:rPr>
          <w:rFonts w:cs="Arial"/>
        </w:rPr>
        <w:t>available to release their time.</w:t>
      </w:r>
    </w:p>
    <w:p w:rsidR="00242267" w:rsidRDefault="00242267" w:rsidP="00242267">
      <w:pPr>
        <w:spacing w:after="0"/>
        <w:rPr>
          <w:rFonts w:ascii="Arial" w:hAnsi="Arial" w:cs="Arial"/>
        </w:rPr>
      </w:pPr>
    </w:p>
    <w:p w:rsidR="00DA57C0" w:rsidRPr="00ED6B1C" w:rsidRDefault="00242267" w:rsidP="00DA57C0">
      <w:pPr>
        <w:spacing w:after="0"/>
        <w:ind w:left="360"/>
        <w:rPr>
          <w:rFonts w:ascii="Arial" w:hAnsi="Arial" w:cs="Arial"/>
          <w:sz w:val="24"/>
        </w:rPr>
      </w:pPr>
      <w:r w:rsidRPr="00ED6B1C">
        <w:rPr>
          <w:rFonts w:ascii="Arial" w:hAnsi="Arial" w:cs="Arial"/>
          <w:b/>
          <w:sz w:val="24"/>
          <w:u w:val="single"/>
        </w:rPr>
        <w:t>Action 5</w:t>
      </w:r>
      <w:r w:rsidRPr="00ED6B1C">
        <w:rPr>
          <w:rFonts w:ascii="Arial" w:hAnsi="Arial" w:cs="Arial"/>
          <w:sz w:val="24"/>
        </w:rPr>
        <w:t>: CRo to find out if there is funding available to release NDLC members to get involved with the AoLEs.</w:t>
      </w:r>
    </w:p>
    <w:p w:rsidR="00664B5A" w:rsidRDefault="00664B5A" w:rsidP="00664B5A">
      <w:pPr>
        <w:spacing w:after="0"/>
        <w:rPr>
          <w:rFonts w:ascii="Arial" w:hAnsi="Arial" w:cs="Arial"/>
        </w:rPr>
      </w:pPr>
    </w:p>
    <w:p w:rsidR="00664B5A" w:rsidRPr="00ED6B1C" w:rsidRDefault="00664B5A" w:rsidP="00664B5A">
      <w:pPr>
        <w:pStyle w:val="ListParagraph"/>
        <w:numPr>
          <w:ilvl w:val="0"/>
          <w:numId w:val="3"/>
        </w:numPr>
        <w:spacing w:after="0"/>
        <w:rPr>
          <w:rFonts w:ascii="Arial" w:hAnsi="Arial" w:cs="Arial"/>
          <w:b/>
          <w:sz w:val="24"/>
        </w:rPr>
      </w:pPr>
      <w:r w:rsidRPr="00ED6B1C">
        <w:rPr>
          <w:rFonts w:ascii="Arial" w:hAnsi="Arial" w:cs="Arial"/>
          <w:b/>
          <w:sz w:val="24"/>
        </w:rPr>
        <w:t xml:space="preserve">Digital Competence Framework - </w:t>
      </w:r>
      <w:r w:rsidRPr="00ED6B1C">
        <w:rPr>
          <w:rFonts w:ascii="Arial" w:hAnsi="Arial" w:cs="Arial"/>
          <w:sz w:val="24"/>
        </w:rPr>
        <w:t>Lloyd Hopkin / Digital Pioneers</w:t>
      </w:r>
    </w:p>
    <w:p w:rsidR="00664B5A" w:rsidRDefault="00664B5A" w:rsidP="00664B5A">
      <w:pPr>
        <w:spacing w:after="0"/>
        <w:rPr>
          <w:rFonts w:ascii="Arial" w:hAnsi="Arial" w:cs="Arial"/>
        </w:rPr>
      </w:pPr>
    </w:p>
    <w:p w:rsidR="00664B5A" w:rsidRPr="00ED6B1C" w:rsidRDefault="00664B5A" w:rsidP="00664B5A">
      <w:pPr>
        <w:pStyle w:val="ListParagraph"/>
        <w:spacing w:after="0" w:line="240" w:lineRule="auto"/>
        <w:rPr>
          <w:rFonts w:ascii="Arial" w:hAnsi="Arial" w:cs="Arial"/>
          <w:b/>
          <w:sz w:val="24"/>
        </w:rPr>
      </w:pPr>
      <w:r w:rsidRPr="00ED6B1C">
        <w:rPr>
          <w:rFonts w:ascii="Arial" w:hAnsi="Arial" w:cs="Arial"/>
          <w:b/>
          <w:sz w:val="24"/>
        </w:rPr>
        <w:t xml:space="preserve">Supporting materials </w:t>
      </w:r>
    </w:p>
    <w:p w:rsidR="00664B5A" w:rsidRPr="00664B5A" w:rsidRDefault="00664B5A" w:rsidP="00664B5A">
      <w:pPr>
        <w:spacing w:after="0" w:line="240" w:lineRule="auto"/>
        <w:rPr>
          <w:rFonts w:ascii="Arial" w:hAnsi="Arial" w:cs="Arial"/>
        </w:rPr>
      </w:pPr>
    </w:p>
    <w:p w:rsidR="00ED4969" w:rsidRDefault="00DA57C0" w:rsidP="00DA57C0">
      <w:pPr>
        <w:pStyle w:val="PlainText"/>
        <w:numPr>
          <w:ilvl w:val="1"/>
          <w:numId w:val="3"/>
        </w:numPr>
        <w:ind w:left="993" w:hanging="567"/>
        <w:rPr>
          <w:rFonts w:cs="Arial"/>
        </w:rPr>
      </w:pPr>
      <w:r>
        <w:rPr>
          <w:rFonts w:cs="Arial"/>
        </w:rPr>
        <w:t>The supporting materials, which will help practitioners to deliver the Digital Competence Framework, have b</w:t>
      </w:r>
      <w:r w:rsidR="00ED6B1C">
        <w:rPr>
          <w:rFonts w:cs="Arial"/>
        </w:rPr>
        <w:t xml:space="preserve">een refined since the last NDLC </w:t>
      </w:r>
      <w:r>
        <w:rPr>
          <w:rFonts w:cs="Arial"/>
        </w:rPr>
        <w:t xml:space="preserve">meeting following feedback from NDLC members. </w:t>
      </w:r>
    </w:p>
    <w:p w:rsidR="00353237" w:rsidRDefault="002744DD" w:rsidP="00353237">
      <w:pPr>
        <w:pStyle w:val="PlainText"/>
        <w:numPr>
          <w:ilvl w:val="1"/>
          <w:numId w:val="3"/>
        </w:numPr>
        <w:ind w:left="993" w:hanging="567"/>
        <w:rPr>
          <w:rFonts w:cs="Arial"/>
        </w:rPr>
      </w:pPr>
      <w:r>
        <w:rPr>
          <w:rFonts w:cs="Arial"/>
        </w:rPr>
        <w:t xml:space="preserve">The </w:t>
      </w:r>
      <w:r w:rsidR="00353237">
        <w:rPr>
          <w:rFonts w:cs="Arial"/>
        </w:rPr>
        <w:t>materials have been put into templates to help practitioners to use them.</w:t>
      </w:r>
    </w:p>
    <w:p w:rsidR="00E80E85" w:rsidRDefault="00353237" w:rsidP="00325D62">
      <w:pPr>
        <w:pStyle w:val="PlainText"/>
        <w:numPr>
          <w:ilvl w:val="1"/>
          <w:numId w:val="3"/>
        </w:numPr>
        <w:ind w:left="993" w:hanging="567"/>
        <w:rPr>
          <w:rFonts w:cs="Arial"/>
        </w:rPr>
      </w:pPr>
      <w:r>
        <w:rPr>
          <w:rFonts w:cs="Arial"/>
        </w:rPr>
        <w:t xml:space="preserve">Concerns </w:t>
      </w:r>
      <w:r w:rsidR="00325D62">
        <w:rPr>
          <w:rFonts w:cs="Arial"/>
        </w:rPr>
        <w:t xml:space="preserve">were </w:t>
      </w:r>
      <w:r>
        <w:rPr>
          <w:rFonts w:cs="Arial"/>
        </w:rPr>
        <w:t>raised about the supporting materials being too prescriptive</w:t>
      </w:r>
      <w:r w:rsidR="00091F71">
        <w:rPr>
          <w:rFonts w:cs="Arial"/>
        </w:rPr>
        <w:t xml:space="preserve"> and the quality of the topics within them</w:t>
      </w:r>
      <w:r>
        <w:rPr>
          <w:rFonts w:cs="Arial"/>
        </w:rPr>
        <w:t xml:space="preserve">. Agreed that they </w:t>
      </w:r>
      <w:r w:rsidR="00BE6338">
        <w:rPr>
          <w:rFonts w:cs="Arial"/>
        </w:rPr>
        <w:t xml:space="preserve">are </w:t>
      </w:r>
      <w:r>
        <w:rPr>
          <w:rFonts w:cs="Arial"/>
        </w:rPr>
        <w:t xml:space="preserve">a starting </w:t>
      </w:r>
      <w:r>
        <w:rPr>
          <w:rFonts w:cs="Arial"/>
        </w:rPr>
        <w:lastRenderedPageBreak/>
        <w:t>point to inspire ideas</w:t>
      </w:r>
      <w:r w:rsidR="00091F71">
        <w:rPr>
          <w:rFonts w:cs="Arial"/>
        </w:rPr>
        <w:t xml:space="preserve">; tangible examples of how practitioners can implement the framework. </w:t>
      </w:r>
    </w:p>
    <w:p w:rsidR="00E80E85" w:rsidRDefault="00E80E85" w:rsidP="00664B5A">
      <w:pPr>
        <w:spacing w:after="0" w:line="240" w:lineRule="auto"/>
        <w:rPr>
          <w:rFonts w:ascii="Arial" w:hAnsi="Arial" w:cs="Arial"/>
        </w:rPr>
      </w:pPr>
    </w:p>
    <w:p w:rsidR="00091F71" w:rsidRPr="00ED6B1C" w:rsidRDefault="00091F71" w:rsidP="00091F71">
      <w:pPr>
        <w:spacing w:after="0" w:line="240" w:lineRule="auto"/>
        <w:ind w:left="360"/>
        <w:rPr>
          <w:rFonts w:ascii="Arial" w:hAnsi="Arial" w:cs="Arial"/>
          <w:sz w:val="24"/>
        </w:rPr>
      </w:pPr>
      <w:r w:rsidRPr="00ED6B1C">
        <w:rPr>
          <w:rFonts w:ascii="Arial" w:hAnsi="Arial" w:cs="Arial"/>
          <w:b/>
          <w:sz w:val="24"/>
          <w:u w:val="single"/>
        </w:rPr>
        <w:t>Action 6</w:t>
      </w:r>
      <w:r w:rsidRPr="00ED6B1C">
        <w:rPr>
          <w:rFonts w:ascii="Arial" w:hAnsi="Arial" w:cs="Arial"/>
          <w:sz w:val="24"/>
        </w:rPr>
        <w:t xml:space="preserve">: CO to </w:t>
      </w:r>
      <w:r w:rsidR="002744DD">
        <w:rPr>
          <w:rFonts w:ascii="Arial" w:hAnsi="Arial" w:cs="Arial"/>
          <w:sz w:val="24"/>
        </w:rPr>
        <w:t>upload</w:t>
      </w:r>
      <w:r w:rsidR="002744DD" w:rsidRPr="00ED6B1C">
        <w:rPr>
          <w:rFonts w:ascii="Arial" w:hAnsi="Arial" w:cs="Arial"/>
          <w:sz w:val="24"/>
        </w:rPr>
        <w:t xml:space="preserve"> </w:t>
      </w:r>
      <w:r w:rsidR="002744DD">
        <w:rPr>
          <w:rFonts w:ascii="Arial" w:hAnsi="Arial" w:cs="Arial"/>
          <w:sz w:val="24"/>
        </w:rPr>
        <w:t xml:space="preserve">the </w:t>
      </w:r>
      <w:r w:rsidRPr="00ED6B1C">
        <w:rPr>
          <w:rFonts w:ascii="Arial" w:hAnsi="Arial" w:cs="Arial"/>
          <w:sz w:val="24"/>
        </w:rPr>
        <w:t>example supporting materials to the NDLC</w:t>
      </w:r>
      <w:r w:rsidR="002744DD">
        <w:rPr>
          <w:rFonts w:ascii="Arial" w:hAnsi="Arial" w:cs="Arial"/>
          <w:sz w:val="24"/>
        </w:rPr>
        <w:t xml:space="preserve"> collaboration site</w:t>
      </w:r>
      <w:r w:rsidRPr="00ED6B1C">
        <w:rPr>
          <w:rFonts w:ascii="Arial" w:hAnsi="Arial" w:cs="Arial"/>
          <w:sz w:val="24"/>
        </w:rPr>
        <w:t xml:space="preserve">. </w:t>
      </w:r>
    </w:p>
    <w:p w:rsidR="00091F71" w:rsidRDefault="00091F71" w:rsidP="00664B5A">
      <w:pPr>
        <w:spacing w:after="0" w:line="240" w:lineRule="auto"/>
        <w:rPr>
          <w:rFonts w:ascii="Arial" w:hAnsi="Arial" w:cs="Arial"/>
        </w:rPr>
      </w:pPr>
    </w:p>
    <w:p w:rsidR="0082055B" w:rsidRDefault="00091F71" w:rsidP="00091F71">
      <w:pPr>
        <w:pStyle w:val="PlainText"/>
        <w:numPr>
          <w:ilvl w:val="1"/>
          <w:numId w:val="3"/>
        </w:numPr>
        <w:ind w:left="993" w:hanging="567"/>
        <w:rPr>
          <w:rFonts w:cs="Arial"/>
        </w:rPr>
      </w:pPr>
      <w:r>
        <w:rPr>
          <w:rFonts w:cs="Arial"/>
        </w:rPr>
        <w:t xml:space="preserve">The idea is that these supporting materials will be put </w:t>
      </w:r>
      <w:r w:rsidR="002744DD">
        <w:rPr>
          <w:rFonts w:cs="Arial"/>
        </w:rPr>
        <w:t>o</w:t>
      </w:r>
      <w:r>
        <w:rPr>
          <w:rFonts w:cs="Arial"/>
        </w:rPr>
        <w:t xml:space="preserve">n Hwb </w:t>
      </w:r>
      <w:r w:rsidR="002744DD">
        <w:rPr>
          <w:rFonts w:cs="Arial"/>
        </w:rPr>
        <w:t xml:space="preserve">and created </w:t>
      </w:r>
      <w:r>
        <w:rPr>
          <w:rFonts w:cs="Arial"/>
        </w:rPr>
        <w:t xml:space="preserve">on a termly or half termly basis. </w:t>
      </w:r>
    </w:p>
    <w:p w:rsidR="00091F71" w:rsidRPr="00091F71" w:rsidRDefault="002744DD" w:rsidP="00091F71">
      <w:pPr>
        <w:pStyle w:val="PlainText"/>
        <w:numPr>
          <w:ilvl w:val="1"/>
          <w:numId w:val="3"/>
        </w:numPr>
        <w:ind w:left="993" w:hanging="567"/>
        <w:rPr>
          <w:rFonts w:cs="Arial"/>
        </w:rPr>
      </w:pPr>
      <w:r>
        <w:rPr>
          <w:rFonts w:cs="Arial"/>
        </w:rPr>
        <w:t>CO h</w:t>
      </w:r>
      <w:r w:rsidR="00091F71">
        <w:rPr>
          <w:rFonts w:cs="Arial"/>
        </w:rPr>
        <w:t xml:space="preserve">ighlighted that </w:t>
      </w:r>
      <w:r w:rsidR="004C2139">
        <w:rPr>
          <w:rFonts w:cs="Arial"/>
        </w:rPr>
        <w:t xml:space="preserve">the </w:t>
      </w:r>
      <w:r w:rsidR="00091F71">
        <w:rPr>
          <w:rFonts w:cs="Arial"/>
        </w:rPr>
        <w:t xml:space="preserve">Welsh Government cannot endorse commercial products in the supporting materials. If software is to be mentioned, </w:t>
      </w:r>
      <w:r>
        <w:rPr>
          <w:rFonts w:cs="Arial"/>
        </w:rPr>
        <w:t xml:space="preserve">it must be generalised. </w:t>
      </w:r>
    </w:p>
    <w:p w:rsidR="0055077B" w:rsidRPr="00091F71" w:rsidRDefault="00091F71" w:rsidP="00091F71">
      <w:pPr>
        <w:pStyle w:val="PlainText"/>
        <w:numPr>
          <w:ilvl w:val="1"/>
          <w:numId w:val="3"/>
        </w:numPr>
        <w:ind w:left="993" w:hanging="567"/>
        <w:rPr>
          <w:rFonts w:cs="Arial"/>
        </w:rPr>
      </w:pPr>
      <w:r w:rsidRPr="00091F71">
        <w:rPr>
          <w:rFonts w:cs="Arial"/>
        </w:rPr>
        <w:t>The structure of the Digital Competence Framework is by no means a finished product</w:t>
      </w:r>
      <w:r w:rsidR="008C77E6">
        <w:rPr>
          <w:rFonts w:cs="Arial"/>
        </w:rPr>
        <w:t xml:space="preserve"> and</w:t>
      </w:r>
      <w:r w:rsidRPr="00091F71">
        <w:rPr>
          <w:rFonts w:cs="Arial"/>
        </w:rPr>
        <w:t xml:space="preserve"> will evolve and develop over time. </w:t>
      </w:r>
    </w:p>
    <w:p w:rsidR="003E3964" w:rsidRDefault="003E3964" w:rsidP="00664B5A">
      <w:pPr>
        <w:spacing w:after="0" w:line="240" w:lineRule="auto"/>
        <w:rPr>
          <w:rFonts w:ascii="Arial" w:hAnsi="Arial" w:cs="Arial"/>
          <w:sz w:val="24"/>
        </w:rPr>
      </w:pPr>
    </w:p>
    <w:p w:rsidR="00363E8C" w:rsidRPr="00ED6B1C" w:rsidRDefault="003E3964" w:rsidP="003E3964">
      <w:pPr>
        <w:spacing w:after="0" w:line="240" w:lineRule="auto"/>
        <w:ind w:left="426"/>
        <w:rPr>
          <w:rFonts w:ascii="Arial" w:hAnsi="Arial" w:cs="Arial"/>
          <w:sz w:val="24"/>
          <w:szCs w:val="24"/>
        </w:rPr>
      </w:pPr>
      <w:r w:rsidRPr="00ED6B1C">
        <w:rPr>
          <w:rFonts w:ascii="Arial" w:hAnsi="Arial" w:cs="Arial"/>
          <w:b/>
          <w:sz w:val="24"/>
          <w:szCs w:val="24"/>
          <w:u w:val="single"/>
        </w:rPr>
        <w:t>Action 7</w:t>
      </w:r>
      <w:r w:rsidRPr="00ED6B1C">
        <w:rPr>
          <w:rFonts w:ascii="Arial" w:hAnsi="Arial" w:cs="Arial"/>
          <w:sz w:val="24"/>
          <w:szCs w:val="24"/>
        </w:rPr>
        <w:t xml:space="preserve">: CRo to share the curriculum development communications plan with the NDLC. </w:t>
      </w:r>
      <w:r w:rsidR="00363E8C" w:rsidRPr="00ED6B1C">
        <w:rPr>
          <w:rFonts w:ascii="Arial" w:hAnsi="Arial" w:cs="Arial"/>
          <w:sz w:val="24"/>
          <w:szCs w:val="24"/>
        </w:rPr>
        <w:t xml:space="preserve"> </w:t>
      </w:r>
    </w:p>
    <w:p w:rsidR="00363E8C" w:rsidRPr="00091F71" w:rsidRDefault="00363E8C" w:rsidP="00664B5A">
      <w:pPr>
        <w:spacing w:after="0" w:line="240" w:lineRule="auto"/>
        <w:rPr>
          <w:rFonts w:ascii="Arial" w:hAnsi="Arial" w:cs="Arial"/>
          <w:sz w:val="24"/>
        </w:rPr>
      </w:pPr>
    </w:p>
    <w:p w:rsidR="00232EE4" w:rsidRPr="00091F71" w:rsidRDefault="003E3964" w:rsidP="003E3964">
      <w:pPr>
        <w:pStyle w:val="PlainText"/>
        <w:numPr>
          <w:ilvl w:val="1"/>
          <w:numId w:val="3"/>
        </w:numPr>
        <w:ind w:left="993" w:hanging="567"/>
        <w:rPr>
          <w:rFonts w:cs="Arial"/>
        </w:rPr>
      </w:pPr>
      <w:r>
        <w:rPr>
          <w:rFonts w:cs="Arial"/>
        </w:rPr>
        <w:t>Suggestion to launch the supporting materials at the National D</w:t>
      </w:r>
      <w:r w:rsidR="00452288">
        <w:rPr>
          <w:rFonts w:cs="Arial"/>
        </w:rPr>
        <w:t>igital Learning Event</w:t>
      </w:r>
      <w:r w:rsidR="002744DD">
        <w:rPr>
          <w:rFonts w:cs="Arial"/>
        </w:rPr>
        <w:t xml:space="preserve"> (#DCFIdeas)</w:t>
      </w:r>
      <w:r w:rsidR="00452288">
        <w:rPr>
          <w:rFonts w:cs="Arial"/>
        </w:rPr>
        <w:t>.</w:t>
      </w:r>
    </w:p>
    <w:p w:rsidR="00664B5A" w:rsidRPr="00091F71" w:rsidRDefault="00664B5A" w:rsidP="00664B5A">
      <w:pPr>
        <w:spacing w:after="0" w:line="240" w:lineRule="auto"/>
        <w:rPr>
          <w:rFonts w:ascii="Arial" w:hAnsi="Arial" w:cs="Arial"/>
          <w:sz w:val="24"/>
        </w:rPr>
      </w:pPr>
    </w:p>
    <w:p w:rsidR="00664B5A" w:rsidRPr="00091F71" w:rsidRDefault="002744DD" w:rsidP="00664B5A">
      <w:pPr>
        <w:pStyle w:val="ListParagraph"/>
        <w:spacing w:after="0" w:line="240" w:lineRule="auto"/>
        <w:rPr>
          <w:rFonts w:ascii="Arial" w:hAnsi="Arial" w:cs="Arial"/>
          <w:b/>
          <w:sz w:val="24"/>
        </w:rPr>
      </w:pPr>
      <w:r>
        <w:rPr>
          <w:rFonts w:ascii="Arial" w:hAnsi="Arial" w:cs="Arial"/>
          <w:b/>
          <w:sz w:val="24"/>
        </w:rPr>
        <w:t>Hwb confidence rating</w:t>
      </w:r>
      <w:r w:rsidR="00664B5A" w:rsidRPr="00091F71">
        <w:rPr>
          <w:rFonts w:ascii="Arial" w:hAnsi="Arial" w:cs="Arial"/>
          <w:b/>
          <w:sz w:val="24"/>
        </w:rPr>
        <w:t xml:space="preserve"> tool </w:t>
      </w:r>
    </w:p>
    <w:p w:rsidR="001A71E6" w:rsidRDefault="001A71E6" w:rsidP="001A71E6">
      <w:pPr>
        <w:pStyle w:val="PlainText"/>
        <w:rPr>
          <w:rFonts w:cs="Arial"/>
          <w:szCs w:val="22"/>
        </w:rPr>
      </w:pPr>
    </w:p>
    <w:p w:rsidR="00F46944" w:rsidRPr="00091F71" w:rsidRDefault="00D97439" w:rsidP="001A71E6">
      <w:pPr>
        <w:pStyle w:val="PlainText"/>
        <w:numPr>
          <w:ilvl w:val="1"/>
          <w:numId w:val="3"/>
        </w:numPr>
        <w:ind w:left="993" w:hanging="567"/>
        <w:rPr>
          <w:rFonts w:cs="Arial"/>
        </w:rPr>
      </w:pPr>
      <w:r w:rsidRPr="00091F71">
        <w:rPr>
          <w:rFonts w:cs="Arial"/>
        </w:rPr>
        <w:t>Professional learning approach needs to be available to all staff in the country</w:t>
      </w:r>
      <w:r w:rsidR="001A71E6">
        <w:rPr>
          <w:rFonts w:cs="Arial"/>
        </w:rPr>
        <w:t>.</w:t>
      </w:r>
      <w:r w:rsidRPr="00091F71">
        <w:rPr>
          <w:rFonts w:cs="Arial"/>
        </w:rPr>
        <w:t xml:space="preserve"> </w:t>
      </w:r>
      <w:r w:rsidR="001A71E6" w:rsidRPr="001A71E6">
        <w:rPr>
          <w:rFonts w:cs="Arial"/>
        </w:rPr>
        <w:t xml:space="preserve">Every </w:t>
      </w:r>
      <w:r w:rsidR="002744DD">
        <w:rPr>
          <w:rFonts w:cs="Arial"/>
        </w:rPr>
        <w:t>teacher needs</w:t>
      </w:r>
      <w:r w:rsidR="001A71E6" w:rsidRPr="001A71E6">
        <w:rPr>
          <w:rFonts w:cs="Arial"/>
        </w:rPr>
        <w:t xml:space="preserve"> the same entitlement and high level approach.</w:t>
      </w:r>
    </w:p>
    <w:p w:rsidR="00D97439" w:rsidRPr="00091F71" w:rsidRDefault="002744DD" w:rsidP="001A71E6">
      <w:pPr>
        <w:pStyle w:val="PlainText"/>
        <w:numPr>
          <w:ilvl w:val="1"/>
          <w:numId w:val="3"/>
        </w:numPr>
        <w:ind w:left="993" w:hanging="567"/>
        <w:rPr>
          <w:rFonts w:cs="Arial"/>
        </w:rPr>
      </w:pPr>
      <w:r>
        <w:rPr>
          <w:rFonts w:cs="Arial"/>
        </w:rPr>
        <w:t>Practitioners need to understand</w:t>
      </w:r>
      <w:r w:rsidR="00D97439" w:rsidRPr="00091F71">
        <w:rPr>
          <w:rFonts w:cs="Arial"/>
        </w:rPr>
        <w:t xml:space="preserve"> why digital learning is important</w:t>
      </w:r>
      <w:r>
        <w:rPr>
          <w:rFonts w:cs="Arial"/>
        </w:rPr>
        <w:t xml:space="preserve"> to ensure</w:t>
      </w:r>
      <w:r w:rsidR="00D97439" w:rsidRPr="00091F71">
        <w:rPr>
          <w:rFonts w:cs="Arial"/>
        </w:rPr>
        <w:t xml:space="preserve"> the </w:t>
      </w:r>
      <w:r w:rsidR="001A71E6">
        <w:rPr>
          <w:rFonts w:cs="Arial"/>
        </w:rPr>
        <w:t>Digital Competence Framework</w:t>
      </w:r>
      <w:r w:rsidR="00D97439" w:rsidRPr="00091F71">
        <w:rPr>
          <w:rFonts w:cs="Arial"/>
        </w:rPr>
        <w:t xml:space="preserve"> doesn’t become a box ticking exercise. </w:t>
      </w:r>
    </w:p>
    <w:p w:rsidR="00664B5A" w:rsidRDefault="001A71E6" w:rsidP="001A71E6">
      <w:pPr>
        <w:pStyle w:val="PlainText"/>
        <w:numPr>
          <w:ilvl w:val="1"/>
          <w:numId w:val="3"/>
        </w:numPr>
        <w:ind w:left="993" w:hanging="567"/>
        <w:rPr>
          <w:rFonts w:cs="Arial"/>
        </w:rPr>
      </w:pPr>
      <w:r>
        <w:rPr>
          <w:rFonts w:cs="Arial"/>
        </w:rPr>
        <w:t xml:space="preserve">The </w:t>
      </w:r>
      <w:r w:rsidR="002744DD">
        <w:rPr>
          <w:rFonts w:cs="Arial"/>
        </w:rPr>
        <w:t>Hwb confidence rating</w:t>
      </w:r>
      <w:r>
        <w:rPr>
          <w:rFonts w:cs="Arial"/>
        </w:rPr>
        <w:t xml:space="preserve"> tool a</w:t>
      </w:r>
      <w:r w:rsidR="00B539E9" w:rsidRPr="00091F71">
        <w:rPr>
          <w:rFonts w:cs="Arial"/>
        </w:rPr>
        <w:t xml:space="preserve">ssesses and identifies the </w:t>
      </w:r>
      <w:r>
        <w:rPr>
          <w:rFonts w:cs="Arial"/>
        </w:rPr>
        <w:t xml:space="preserve">learning needs of the teachers and </w:t>
      </w:r>
      <w:r w:rsidR="00B539E9" w:rsidRPr="00091F71">
        <w:rPr>
          <w:rFonts w:cs="Arial"/>
        </w:rPr>
        <w:t>their ability to deliver the aspects of the D</w:t>
      </w:r>
      <w:r>
        <w:rPr>
          <w:rFonts w:cs="Arial"/>
        </w:rPr>
        <w:t xml:space="preserve">igital </w:t>
      </w:r>
      <w:r w:rsidR="00B539E9" w:rsidRPr="00091F71">
        <w:rPr>
          <w:rFonts w:cs="Arial"/>
        </w:rPr>
        <w:t>C</w:t>
      </w:r>
      <w:r>
        <w:rPr>
          <w:rFonts w:cs="Arial"/>
        </w:rPr>
        <w:t xml:space="preserve">ompetence </w:t>
      </w:r>
      <w:r w:rsidR="00B539E9" w:rsidRPr="00091F71">
        <w:rPr>
          <w:rFonts w:cs="Arial"/>
        </w:rPr>
        <w:t>F</w:t>
      </w:r>
      <w:r>
        <w:rPr>
          <w:rFonts w:cs="Arial"/>
        </w:rPr>
        <w:t>ramework</w:t>
      </w:r>
      <w:r w:rsidR="00B539E9" w:rsidRPr="00091F71">
        <w:rPr>
          <w:rFonts w:cs="Arial"/>
        </w:rPr>
        <w:t xml:space="preserve">. </w:t>
      </w:r>
    </w:p>
    <w:p w:rsidR="001A71E6" w:rsidRDefault="002744DD" w:rsidP="001A71E6">
      <w:pPr>
        <w:pStyle w:val="PlainText"/>
        <w:numPr>
          <w:ilvl w:val="1"/>
          <w:numId w:val="3"/>
        </w:numPr>
        <w:ind w:left="993" w:hanging="567"/>
        <w:rPr>
          <w:rFonts w:cs="Arial"/>
        </w:rPr>
      </w:pPr>
      <w:r>
        <w:rPr>
          <w:rFonts w:cs="Arial"/>
        </w:rPr>
        <w:t xml:space="preserve">HM </w:t>
      </w:r>
      <w:r w:rsidR="00CE78A5">
        <w:rPr>
          <w:rFonts w:cs="Arial"/>
        </w:rPr>
        <w:t xml:space="preserve">highlighted that </w:t>
      </w:r>
      <w:r w:rsidR="008C77E6">
        <w:rPr>
          <w:rFonts w:cs="Arial"/>
        </w:rPr>
        <w:t xml:space="preserve">Jisc has </w:t>
      </w:r>
      <w:r w:rsidR="001A71E6">
        <w:rPr>
          <w:rFonts w:cs="Arial"/>
        </w:rPr>
        <w:t>released a self</w:t>
      </w:r>
      <w:r w:rsidR="008C77E6">
        <w:rPr>
          <w:rFonts w:cs="Arial"/>
        </w:rPr>
        <w:t>-</w:t>
      </w:r>
      <w:r w:rsidR="001A71E6">
        <w:rPr>
          <w:rFonts w:cs="Arial"/>
        </w:rPr>
        <w:t>assessment tool which look</w:t>
      </w:r>
      <w:r w:rsidR="00CE78A5">
        <w:rPr>
          <w:rFonts w:cs="Arial"/>
        </w:rPr>
        <w:t>s</w:t>
      </w:r>
      <w:r w:rsidR="001A71E6">
        <w:rPr>
          <w:rFonts w:cs="Arial"/>
        </w:rPr>
        <w:t xml:space="preserve"> at digital competence in further and higher education institutions. </w:t>
      </w:r>
      <w:r w:rsidR="00CE78A5">
        <w:rPr>
          <w:rFonts w:cs="Arial"/>
        </w:rPr>
        <w:t xml:space="preserve">Suggestion that this could be </w:t>
      </w:r>
      <w:r>
        <w:rPr>
          <w:rFonts w:cs="Arial"/>
        </w:rPr>
        <w:t xml:space="preserve">reviewed </w:t>
      </w:r>
      <w:r w:rsidR="00CE78A5">
        <w:rPr>
          <w:rFonts w:cs="Arial"/>
        </w:rPr>
        <w:t xml:space="preserve">for schools. </w:t>
      </w:r>
    </w:p>
    <w:p w:rsidR="00CE78A5" w:rsidRPr="00091F71" w:rsidRDefault="00ED6B1C" w:rsidP="001A71E6">
      <w:pPr>
        <w:pStyle w:val="PlainText"/>
        <w:numPr>
          <w:ilvl w:val="1"/>
          <w:numId w:val="3"/>
        </w:numPr>
        <w:ind w:left="993" w:hanging="567"/>
        <w:rPr>
          <w:rFonts w:cs="Arial"/>
        </w:rPr>
      </w:pPr>
      <w:r>
        <w:rPr>
          <w:rFonts w:cs="Arial"/>
        </w:rPr>
        <w:t xml:space="preserve">Data collected from the </w:t>
      </w:r>
      <w:r w:rsidR="00CE78A5">
        <w:rPr>
          <w:rFonts w:cs="Arial"/>
        </w:rPr>
        <w:t>tool w</w:t>
      </w:r>
      <w:r>
        <w:rPr>
          <w:rFonts w:cs="Arial"/>
        </w:rPr>
        <w:t xml:space="preserve">ill </w:t>
      </w:r>
      <w:r w:rsidR="00CE78A5">
        <w:rPr>
          <w:rFonts w:cs="Arial"/>
        </w:rPr>
        <w:t>be available at school</w:t>
      </w:r>
      <w:r w:rsidR="00B316E7">
        <w:rPr>
          <w:rFonts w:cs="Arial"/>
        </w:rPr>
        <w:t>,</w:t>
      </w:r>
      <w:r w:rsidR="00CE78A5">
        <w:rPr>
          <w:rFonts w:cs="Arial"/>
        </w:rPr>
        <w:t xml:space="preserve"> local authority, regional education consortium and national levels anonymously. </w:t>
      </w:r>
    </w:p>
    <w:p w:rsidR="00664B5A" w:rsidRPr="00091F71" w:rsidRDefault="00664B5A" w:rsidP="00664B5A">
      <w:pPr>
        <w:spacing w:after="0"/>
        <w:rPr>
          <w:rFonts w:ascii="Arial" w:hAnsi="Arial" w:cs="Arial"/>
          <w:sz w:val="24"/>
        </w:rPr>
      </w:pPr>
    </w:p>
    <w:p w:rsidR="00664B5A" w:rsidRPr="00091F71" w:rsidRDefault="00664B5A" w:rsidP="00664B5A">
      <w:pPr>
        <w:pStyle w:val="ListParagraph"/>
        <w:numPr>
          <w:ilvl w:val="0"/>
          <w:numId w:val="3"/>
        </w:numPr>
        <w:spacing w:after="0"/>
        <w:rPr>
          <w:rFonts w:ascii="Arial" w:hAnsi="Arial" w:cs="Arial"/>
          <w:sz w:val="24"/>
        </w:rPr>
      </w:pPr>
      <w:r w:rsidRPr="00091F71">
        <w:rPr>
          <w:rFonts w:ascii="Arial" w:hAnsi="Arial" w:cs="Arial"/>
          <w:b/>
          <w:sz w:val="24"/>
        </w:rPr>
        <w:t>Welsh Government Coding Action Plan (In confidence)</w:t>
      </w:r>
      <w:r w:rsidRPr="00091F71">
        <w:rPr>
          <w:rFonts w:ascii="Arial" w:hAnsi="Arial" w:cs="Arial"/>
          <w:sz w:val="24"/>
        </w:rPr>
        <w:t xml:space="preserve"> – David Heath</w:t>
      </w:r>
    </w:p>
    <w:p w:rsidR="00664B5A" w:rsidRPr="00091F71" w:rsidRDefault="00664B5A" w:rsidP="00664B5A">
      <w:pPr>
        <w:spacing w:after="0"/>
        <w:rPr>
          <w:rFonts w:ascii="Arial" w:hAnsi="Arial" w:cs="Arial"/>
          <w:sz w:val="24"/>
        </w:rPr>
      </w:pPr>
    </w:p>
    <w:p w:rsidR="0059469C" w:rsidRPr="00091F71" w:rsidRDefault="00657AAE" w:rsidP="00657AAE">
      <w:pPr>
        <w:pStyle w:val="PlainText"/>
        <w:numPr>
          <w:ilvl w:val="1"/>
          <w:numId w:val="3"/>
        </w:numPr>
        <w:ind w:left="993" w:hanging="567"/>
        <w:rPr>
          <w:rFonts w:cs="Arial"/>
        </w:rPr>
      </w:pPr>
      <w:r>
        <w:rPr>
          <w:rFonts w:cs="Arial"/>
        </w:rPr>
        <w:t>‘</w:t>
      </w:r>
      <w:r w:rsidR="0059469C" w:rsidRPr="00091F71">
        <w:rPr>
          <w:rFonts w:cs="Arial"/>
        </w:rPr>
        <w:t>Cracking the code</w:t>
      </w:r>
      <w:r>
        <w:rPr>
          <w:rFonts w:cs="Arial"/>
        </w:rPr>
        <w:t>’</w:t>
      </w:r>
      <w:r w:rsidR="0059469C" w:rsidRPr="00091F71">
        <w:rPr>
          <w:rFonts w:cs="Arial"/>
        </w:rPr>
        <w:t xml:space="preserve"> is </w:t>
      </w:r>
      <w:r>
        <w:rPr>
          <w:rFonts w:cs="Arial"/>
        </w:rPr>
        <w:t xml:space="preserve">the Welsh Government’s </w:t>
      </w:r>
      <w:r w:rsidR="0059469C" w:rsidRPr="00091F71">
        <w:rPr>
          <w:rFonts w:cs="Arial"/>
        </w:rPr>
        <w:t>plan to get schools coding</w:t>
      </w:r>
      <w:r w:rsidR="00E32B3C">
        <w:rPr>
          <w:rFonts w:cs="Arial"/>
        </w:rPr>
        <w:t xml:space="preserve"> following the First Minister’s announcement last year to work with the third sector to encourage code clubs</w:t>
      </w:r>
      <w:r w:rsidR="0059469C" w:rsidRPr="00091F71">
        <w:rPr>
          <w:rFonts w:cs="Arial"/>
        </w:rPr>
        <w:t xml:space="preserve">. </w:t>
      </w:r>
    </w:p>
    <w:p w:rsidR="0059469C" w:rsidRPr="00091F71" w:rsidRDefault="00E32B3C" w:rsidP="004A4202">
      <w:pPr>
        <w:pStyle w:val="PlainText"/>
        <w:numPr>
          <w:ilvl w:val="1"/>
          <w:numId w:val="3"/>
        </w:numPr>
        <w:ind w:left="993" w:hanging="567"/>
        <w:rPr>
          <w:rFonts w:cs="Arial"/>
        </w:rPr>
      </w:pPr>
      <w:r>
        <w:rPr>
          <w:rFonts w:cs="Arial"/>
        </w:rPr>
        <w:t>The coding action plan is a draft document which sets out options</w:t>
      </w:r>
      <w:r w:rsidRPr="00E32B3C">
        <w:rPr>
          <w:rFonts w:cs="Arial"/>
        </w:rPr>
        <w:t xml:space="preserve"> to expand code clubs in schools in Wales</w:t>
      </w:r>
      <w:r>
        <w:rPr>
          <w:rFonts w:cs="Arial"/>
        </w:rPr>
        <w:t xml:space="preserve">. </w:t>
      </w:r>
    </w:p>
    <w:p w:rsidR="0059469C" w:rsidRPr="00091F71" w:rsidRDefault="004A4202" w:rsidP="004A4202">
      <w:pPr>
        <w:pStyle w:val="PlainText"/>
        <w:numPr>
          <w:ilvl w:val="1"/>
          <w:numId w:val="3"/>
        </w:numPr>
        <w:ind w:left="993" w:hanging="567"/>
        <w:rPr>
          <w:rFonts w:cs="Arial"/>
        </w:rPr>
      </w:pPr>
      <w:r>
        <w:rPr>
          <w:rFonts w:cs="Arial"/>
        </w:rPr>
        <w:t>The p</w:t>
      </w:r>
      <w:r w:rsidR="0059469C" w:rsidRPr="00091F71">
        <w:rPr>
          <w:rFonts w:cs="Arial"/>
        </w:rPr>
        <w:t>lan set</w:t>
      </w:r>
      <w:r>
        <w:rPr>
          <w:rFonts w:cs="Arial"/>
        </w:rPr>
        <w:t>s out three</w:t>
      </w:r>
      <w:r w:rsidR="0059469C" w:rsidRPr="00091F71">
        <w:rPr>
          <w:rFonts w:cs="Arial"/>
        </w:rPr>
        <w:t xml:space="preserve"> broad aim</w:t>
      </w:r>
      <w:r>
        <w:rPr>
          <w:rFonts w:cs="Arial"/>
        </w:rPr>
        <w:t xml:space="preserve">s on how we </w:t>
      </w:r>
      <w:r w:rsidR="008C77E6">
        <w:rPr>
          <w:rFonts w:cs="Arial"/>
        </w:rPr>
        <w:t>want to</w:t>
      </w:r>
      <w:r>
        <w:rPr>
          <w:rFonts w:cs="Arial"/>
        </w:rPr>
        <w:t xml:space="preserve"> achieve this</w:t>
      </w:r>
      <w:r w:rsidR="00ED6B1C">
        <w:rPr>
          <w:rFonts w:cs="Arial"/>
        </w:rPr>
        <w:t>:</w:t>
      </w:r>
    </w:p>
    <w:p w:rsidR="004A4202" w:rsidRDefault="008C77E6" w:rsidP="00ED6B1C">
      <w:pPr>
        <w:pStyle w:val="ListParagraph"/>
        <w:numPr>
          <w:ilvl w:val="2"/>
          <w:numId w:val="9"/>
        </w:numPr>
        <w:spacing w:after="0"/>
        <w:rPr>
          <w:rFonts w:ascii="Arial" w:hAnsi="Arial" w:cs="Arial"/>
          <w:sz w:val="24"/>
        </w:rPr>
      </w:pPr>
      <w:r>
        <w:rPr>
          <w:rFonts w:ascii="Arial" w:hAnsi="Arial" w:cs="Arial"/>
          <w:sz w:val="24"/>
        </w:rPr>
        <w:t>t</w:t>
      </w:r>
      <w:r w:rsidRPr="00091F71">
        <w:rPr>
          <w:rFonts w:ascii="Arial" w:hAnsi="Arial" w:cs="Arial"/>
          <w:sz w:val="24"/>
        </w:rPr>
        <w:t xml:space="preserve">he </w:t>
      </w:r>
      <w:r w:rsidR="0059469C" w:rsidRPr="00091F71">
        <w:rPr>
          <w:rFonts w:ascii="Arial" w:hAnsi="Arial" w:cs="Arial"/>
          <w:sz w:val="24"/>
        </w:rPr>
        <w:t>benefits of code clubs</w:t>
      </w:r>
      <w:r w:rsidR="004A4202">
        <w:rPr>
          <w:rFonts w:ascii="Arial" w:hAnsi="Arial" w:cs="Arial"/>
          <w:sz w:val="24"/>
        </w:rPr>
        <w:t>;</w:t>
      </w:r>
    </w:p>
    <w:p w:rsidR="0059469C" w:rsidRPr="004A4202" w:rsidRDefault="008C77E6" w:rsidP="00ED6B1C">
      <w:pPr>
        <w:pStyle w:val="ListParagraph"/>
        <w:numPr>
          <w:ilvl w:val="2"/>
          <w:numId w:val="9"/>
        </w:numPr>
        <w:spacing w:after="0"/>
        <w:rPr>
          <w:rFonts w:ascii="Arial" w:hAnsi="Arial" w:cs="Arial"/>
          <w:sz w:val="24"/>
        </w:rPr>
      </w:pPr>
      <w:r>
        <w:rPr>
          <w:rFonts w:ascii="Arial" w:hAnsi="Arial" w:cs="Arial"/>
          <w:sz w:val="24"/>
        </w:rPr>
        <w:t>b</w:t>
      </w:r>
      <w:r w:rsidRPr="004A4202">
        <w:rPr>
          <w:rFonts w:ascii="Arial" w:hAnsi="Arial" w:cs="Arial"/>
          <w:sz w:val="24"/>
        </w:rPr>
        <w:t xml:space="preserve">reaking </w:t>
      </w:r>
      <w:r w:rsidR="0059469C" w:rsidRPr="004A4202">
        <w:rPr>
          <w:rFonts w:ascii="Arial" w:hAnsi="Arial" w:cs="Arial"/>
          <w:sz w:val="24"/>
        </w:rPr>
        <w:t xml:space="preserve">down barriers – understanding of </w:t>
      </w:r>
      <w:r w:rsidR="004A4202">
        <w:rPr>
          <w:rFonts w:ascii="Arial" w:hAnsi="Arial" w:cs="Arial"/>
          <w:sz w:val="24"/>
        </w:rPr>
        <w:t xml:space="preserve">the </w:t>
      </w:r>
      <w:r w:rsidR="0059469C" w:rsidRPr="004A4202">
        <w:rPr>
          <w:rFonts w:ascii="Arial" w:hAnsi="Arial" w:cs="Arial"/>
          <w:sz w:val="24"/>
        </w:rPr>
        <w:t>leadership team</w:t>
      </w:r>
      <w:r w:rsidR="004A4202">
        <w:rPr>
          <w:rFonts w:ascii="Arial" w:hAnsi="Arial" w:cs="Arial"/>
          <w:sz w:val="24"/>
        </w:rPr>
        <w:t xml:space="preserve"> and</w:t>
      </w:r>
      <w:r w:rsidR="0059469C" w:rsidRPr="004A4202">
        <w:rPr>
          <w:rFonts w:ascii="Arial" w:hAnsi="Arial" w:cs="Arial"/>
          <w:sz w:val="24"/>
        </w:rPr>
        <w:t xml:space="preserve"> increasing capacity in schools</w:t>
      </w:r>
      <w:r w:rsidR="004A4202">
        <w:rPr>
          <w:rFonts w:ascii="Arial" w:hAnsi="Arial" w:cs="Arial"/>
          <w:sz w:val="24"/>
        </w:rPr>
        <w:t>;</w:t>
      </w:r>
    </w:p>
    <w:p w:rsidR="001D141D" w:rsidRPr="00ED6B1C" w:rsidRDefault="008C77E6" w:rsidP="00ED6B1C">
      <w:pPr>
        <w:pStyle w:val="ListParagraph"/>
        <w:numPr>
          <w:ilvl w:val="2"/>
          <w:numId w:val="9"/>
        </w:numPr>
        <w:spacing w:after="0"/>
        <w:rPr>
          <w:rFonts w:ascii="Arial" w:hAnsi="Arial" w:cs="Arial"/>
          <w:sz w:val="24"/>
        </w:rPr>
      </w:pPr>
      <w:r>
        <w:rPr>
          <w:rFonts w:ascii="Arial" w:hAnsi="Arial" w:cs="Arial"/>
          <w:sz w:val="24"/>
        </w:rPr>
        <w:t>e</w:t>
      </w:r>
      <w:r w:rsidRPr="00ED6B1C">
        <w:rPr>
          <w:rFonts w:ascii="Arial" w:hAnsi="Arial" w:cs="Arial"/>
          <w:sz w:val="24"/>
        </w:rPr>
        <w:t xml:space="preserve">xperience </w:t>
      </w:r>
      <w:r w:rsidR="0059469C" w:rsidRPr="00ED6B1C">
        <w:rPr>
          <w:rFonts w:ascii="Arial" w:hAnsi="Arial" w:cs="Arial"/>
          <w:sz w:val="24"/>
        </w:rPr>
        <w:t xml:space="preserve">– how we get more partners working with the schools. </w:t>
      </w:r>
    </w:p>
    <w:p w:rsidR="001D141D" w:rsidRDefault="004A4202" w:rsidP="004A4202">
      <w:pPr>
        <w:pStyle w:val="PlainText"/>
        <w:numPr>
          <w:ilvl w:val="1"/>
          <w:numId w:val="3"/>
        </w:numPr>
        <w:ind w:left="993" w:hanging="567"/>
        <w:rPr>
          <w:rFonts w:cs="Arial"/>
        </w:rPr>
      </w:pPr>
      <w:r>
        <w:rPr>
          <w:rFonts w:cs="Arial"/>
        </w:rPr>
        <w:lastRenderedPageBreak/>
        <w:t>This project will be s</w:t>
      </w:r>
      <w:r w:rsidR="001D141D" w:rsidRPr="00091F71">
        <w:rPr>
          <w:rFonts w:cs="Arial"/>
        </w:rPr>
        <w:t>upported by £1.3m over four years</w:t>
      </w:r>
      <w:r>
        <w:rPr>
          <w:rFonts w:cs="Arial"/>
        </w:rPr>
        <w:t xml:space="preserve">, which will be allocated to the regional education consortia. </w:t>
      </w:r>
      <w:r w:rsidR="001D141D" w:rsidRPr="00091F71">
        <w:rPr>
          <w:rFonts w:cs="Arial"/>
        </w:rPr>
        <w:t xml:space="preserve"> </w:t>
      </w:r>
    </w:p>
    <w:p w:rsidR="001D141D" w:rsidRPr="004A4202" w:rsidRDefault="004A4202" w:rsidP="001D141D">
      <w:pPr>
        <w:pStyle w:val="PlainText"/>
        <w:numPr>
          <w:ilvl w:val="1"/>
          <w:numId w:val="3"/>
        </w:numPr>
        <w:ind w:left="993" w:hanging="567"/>
        <w:rPr>
          <w:rFonts w:cs="Arial"/>
        </w:rPr>
      </w:pPr>
      <w:r w:rsidRPr="004A4202">
        <w:rPr>
          <w:rFonts w:cs="Arial"/>
        </w:rPr>
        <w:t xml:space="preserve">The </w:t>
      </w:r>
      <w:r>
        <w:rPr>
          <w:rFonts w:cs="Arial"/>
        </w:rPr>
        <w:t>p</w:t>
      </w:r>
      <w:r w:rsidR="001D141D" w:rsidRPr="004A4202">
        <w:rPr>
          <w:rFonts w:cs="Arial"/>
        </w:rPr>
        <w:t>lan is set to be released in May</w:t>
      </w:r>
      <w:r>
        <w:rPr>
          <w:rFonts w:cs="Arial"/>
        </w:rPr>
        <w:t xml:space="preserve"> 2017</w:t>
      </w:r>
      <w:r w:rsidR="001D141D" w:rsidRPr="004A4202">
        <w:rPr>
          <w:rFonts w:cs="Arial"/>
        </w:rPr>
        <w:t xml:space="preserve">. </w:t>
      </w:r>
    </w:p>
    <w:p w:rsidR="001D141D" w:rsidRDefault="00F87D59" w:rsidP="00F87D59">
      <w:pPr>
        <w:pStyle w:val="PlainText"/>
        <w:numPr>
          <w:ilvl w:val="1"/>
          <w:numId w:val="3"/>
        </w:numPr>
        <w:ind w:left="993" w:hanging="567"/>
        <w:rPr>
          <w:rFonts w:cs="Arial"/>
        </w:rPr>
      </w:pPr>
      <w:r>
        <w:rPr>
          <w:rFonts w:cs="Arial"/>
        </w:rPr>
        <w:t>Concerns were raised that the digital lead</w:t>
      </w:r>
      <w:r w:rsidR="00ED6B1C">
        <w:rPr>
          <w:rFonts w:cs="Arial"/>
        </w:rPr>
        <w:t>s</w:t>
      </w:r>
      <w:r>
        <w:rPr>
          <w:rFonts w:cs="Arial"/>
        </w:rPr>
        <w:t xml:space="preserve"> in schools, who are already overloaded during breaks and after school, will have to take on this work. DH assured the NDLC that some of the money will go towards training for other members of staff. NDLC suggested training PGCE students.</w:t>
      </w:r>
    </w:p>
    <w:p w:rsidR="00F87D59" w:rsidRDefault="00F87D59" w:rsidP="00F87D59">
      <w:pPr>
        <w:pStyle w:val="PlainText"/>
        <w:numPr>
          <w:ilvl w:val="1"/>
          <w:numId w:val="3"/>
        </w:numPr>
        <w:ind w:left="993" w:hanging="567"/>
        <w:rPr>
          <w:rFonts w:cs="Arial"/>
        </w:rPr>
      </w:pPr>
      <w:r>
        <w:rPr>
          <w:rFonts w:cs="Arial"/>
        </w:rPr>
        <w:t>We expect to see increasing numbers of code clubs from September 2017.</w:t>
      </w:r>
    </w:p>
    <w:p w:rsidR="00F87D59" w:rsidRPr="00091F71" w:rsidRDefault="00F87D59" w:rsidP="00F87D59">
      <w:pPr>
        <w:pStyle w:val="PlainText"/>
        <w:numPr>
          <w:ilvl w:val="1"/>
          <w:numId w:val="3"/>
        </w:numPr>
        <w:ind w:left="993" w:hanging="567"/>
        <w:rPr>
          <w:rFonts w:cs="Arial"/>
        </w:rPr>
      </w:pPr>
      <w:r>
        <w:rPr>
          <w:rFonts w:cs="Arial"/>
        </w:rPr>
        <w:t>DO volunteered to get involved with the coding plan.</w:t>
      </w:r>
    </w:p>
    <w:p w:rsidR="00664B5A" w:rsidRPr="00091F71" w:rsidRDefault="00664B5A" w:rsidP="00664B5A">
      <w:pPr>
        <w:spacing w:after="0"/>
        <w:rPr>
          <w:rFonts w:ascii="Arial" w:hAnsi="Arial" w:cs="Arial"/>
          <w:sz w:val="24"/>
        </w:rPr>
      </w:pPr>
    </w:p>
    <w:p w:rsidR="00664B5A" w:rsidRPr="00091F71" w:rsidRDefault="00664B5A" w:rsidP="00664B5A">
      <w:pPr>
        <w:pStyle w:val="ListParagraph"/>
        <w:numPr>
          <w:ilvl w:val="0"/>
          <w:numId w:val="3"/>
        </w:numPr>
        <w:spacing w:after="0"/>
        <w:rPr>
          <w:rFonts w:ascii="Arial" w:hAnsi="Arial" w:cs="Arial"/>
          <w:sz w:val="24"/>
        </w:rPr>
      </w:pPr>
      <w:r w:rsidRPr="00091F71">
        <w:rPr>
          <w:rFonts w:ascii="Arial" w:hAnsi="Arial" w:cs="Arial"/>
          <w:b/>
          <w:sz w:val="24"/>
        </w:rPr>
        <w:t>Learning in Digital Wales programme - phase 2</w:t>
      </w:r>
      <w:r w:rsidRPr="00091F71">
        <w:rPr>
          <w:rFonts w:ascii="Arial" w:hAnsi="Arial" w:cs="Arial"/>
          <w:sz w:val="24"/>
        </w:rPr>
        <w:t xml:space="preserve"> – Chris Owen / Mike Jones</w:t>
      </w:r>
    </w:p>
    <w:p w:rsidR="00664B5A" w:rsidRPr="00091F71" w:rsidRDefault="00664B5A" w:rsidP="00664B5A">
      <w:pPr>
        <w:spacing w:after="0"/>
        <w:rPr>
          <w:rFonts w:ascii="Arial" w:hAnsi="Arial" w:cs="Arial"/>
          <w:sz w:val="24"/>
        </w:rPr>
      </w:pPr>
    </w:p>
    <w:p w:rsidR="00313835" w:rsidRPr="00091F71" w:rsidRDefault="002744DD" w:rsidP="00F87D59">
      <w:pPr>
        <w:pStyle w:val="PlainText"/>
        <w:numPr>
          <w:ilvl w:val="1"/>
          <w:numId w:val="3"/>
        </w:numPr>
        <w:ind w:left="993" w:hanging="567"/>
        <w:rPr>
          <w:rFonts w:cs="Arial"/>
        </w:rPr>
      </w:pPr>
      <w:r>
        <w:rPr>
          <w:rFonts w:cs="Arial"/>
        </w:rPr>
        <w:t xml:space="preserve">The </w:t>
      </w:r>
      <w:r w:rsidR="00F87D59">
        <w:rPr>
          <w:rFonts w:cs="Arial"/>
        </w:rPr>
        <w:t xml:space="preserve">Learning in Digital Wales (LiDW) </w:t>
      </w:r>
      <w:r>
        <w:rPr>
          <w:rFonts w:cs="Arial"/>
        </w:rPr>
        <w:t xml:space="preserve">programme </w:t>
      </w:r>
      <w:r w:rsidR="00F87D59">
        <w:rPr>
          <w:rFonts w:cs="Arial"/>
        </w:rPr>
        <w:t xml:space="preserve">has evolved </w:t>
      </w:r>
      <w:r>
        <w:rPr>
          <w:rFonts w:cs="Arial"/>
        </w:rPr>
        <w:t xml:space="preserve">significantly </w:t>
      </w:r>
      <w:r w:rsidR="00F87D59">
        <w:rPr>
          <w:rFonts w:cs="Arial"/>
        </w:rPr>
        <w:t>since it began in 2012.</w:t>
      </w:r>
      <w:r w:rsidR="00313835" w:rsidRPr="00091F71">
        <w:rPr>
          <w:rFonts w:cs="Arial"/>
        </w:rPr>
        <w:t xml:space="preserve"> </w:t>
      </w:r>
    </w:p>
    <w:p w:rsidR="00313835" w:rsidRPr="00091F71" w:rsidRDefault="00313835" w:rsidP="00664B5A">
      <w:pPr>
        <w:spacing w:after="0"/>
        <w:rPr>
          <w:rFonts w:ascii="Arial" w:hAnsi="Arial" w:cs="Arial"/>
          <w:sz w:val="24"/>
        </w:rPr>
      </w:pPr>
    </w:p>
    <w:p w:rsidR="00313835" w:rsidRDefault="00313835" w:rsidP="00F87D59">
      <w:pPr>
        <w:spacing w:after="0"/>
        <w:ind w:firstLine="426"/>
        <w:rPr>
          <w:rFonts w:ascii="Arial" w:hAnsi="Arial" w:cs="Arial"/>
          <w:sz w:val="24"/>
        </w:rPr>
      </w:pPr>
      <w:r w:rsidRPr="00F87D59">
        <w:rPr>
          <w:rFonts w:ascii="Arial" w:hAnsi="Arial" w:cs="Arial"/>
          <w:b/>
          <w:sz w:val="24"/>
        </w:rPr>
        <w:t>Li</w:t>
      </w:r>
      <w:r w:rsidR="00F87D59" w:rsidRPr="00F87D59">
        <w:rPr>
          <w:rFonts w:ascii="Arial" w:hAnsi="Arial" w:cs="Arial"/>
          <w:b/>
          <w:sz w:val="24"/>
        </w:rPr>
        <w:t>DW</w:t>
      </w:r>
      <w:r w:rsidRPr="00F87D59">
        <w:rPr>
          <w:rFonts w:ascii="Arial" w:hAnsi="Arial" w:cs="Arial"/>
          <w:b/>
          <w:sz w:val="24"/>
        </w:rPr>
        <w:t xml:space="preserve"> grant connectivity update</w:t>
      </w:r>
      <w:r w:rsidRPr="00091F71">
        <w:rPr>
          <w:rFonts w:ascii="Arial" w:hAnsi="Arial" w:cs="Arial"/>
          <w:sz w:val="24"/>
        </w:rPr>
        <w:t>:</w:t>
      </w:r>
    </w:p>
    <w:p w:rsidR="00F87D59" w:rsidRPr="00091F71" w:rsidRDefault="00F87D59" w:rsidP="00F87D59">
      <w:pPr>
        <w:spacing w:after="0"/>
        <w:ind w:firstLine="426"/>
        <w:rPr>
          <w:rFonts w:ascii="Arial" w:hAnsi="Arial" w:cs="Arial"/>
          <w:sz w:val="24"/>
        </w:rPr>
      </w:pPr>
    </w:p>
    <w:p w:rsidR="00313835" w:rsidRPr="00517992" w:rsidRDefault="00517992" w:rsidP="00664B5A">
      <w:pPr>
        <w:pStyle w:val="PlainText"/>
        <w:numPr>
          <w:ilvl w:val="1"/>
          <w:numId w:val="3"/>
        </w:numPr>
        <w:ind w:left="993" w:hanging="567"/>
        <w:rPr>
          <w:rFonts w:cs="Arial"/>
        </w:rPr>
      </w:pPr>
      <w:r w:rsidRPr="00517992">
        <w:rPr>
          <w:rFonts w:cs="Arial"/>
        </w:rPr>
        <w:t xml:space="preserve">There were </w:t>
      </w:r>
      <w:r w:rsidR="00313835" w:rsidRPr="00517992">
        <w:rPr>
          <w:rFonts w:cs="Arial"/>
        </w:rPr>
        <w:t>33 schools classif</w:t>
      </w:r>
      <w:r w:rsidRPr="00517992">
        <w:rPr>
          <w:rFonts w:cs="Arial"/>
        </w:rPr>
        <w:t>ied</w:t>
      </w:r>
      <w:r w:rsidR="00313835" w:rsidRPr="00517992">
        <w:rPr>
          <w:rFonts w:cs="Arial"/>
        </w:rPr>
        <w:t xml:space="preserve"> as sub speed. </w:t>
      </w:r>
      <w:r w:rsidRPr="00517992">
        <w:rPr>
          <w:rFonts w:cs="Arial"/>
        </w:rPr>
        <w:t>All but two of these school</w:t>
      </w:r>
      <w:r w:rsidR="00ED6B1C">
        <w:rPr>
          <w:rFonts w:cs="Arial"/>
        </w:rPr>
        <w:t>s</w:t>
      </w:r>
      <w:r w:rsidRPr="00517992">
        <w:rPr>
          <w:rFonts w:cs="Arial"/>
        </w:rPr>
        <w:t xml:space="preserve"> were completed by the end of March, the remaining two </w:t>
      </w:r>
      <w:r w:rsidR="00C82568">
        <w:rPr>
          <w:rFonts w:cs="Arial"/>
        </w:rPr>
        <w:t xml:space="preserve">aim to </w:t>
      </w:r>
      <w:r w:rsidRPr="00517992">
        <w:rPr>
          <w:rFonts w:cs="Arial"/>
        </w:rPr>
        <w:t xml:space="preserve">be finished in the next fortnight. </w:t>
      </w:r>
    </w:p>
    <w:p w:rsidR="00517992" w:rsidRDefault="00517992" w:rsidP="00664B5A">
      <w:pPr>
        <w:pStyle w:val="PlainText"/>
        <w:numPr>
          <w:ilvl w:val="1"/>
          <w:numId w:val="3"/>
        </w:numPr>
        <w:ind w:left="993" w:hanging="567"/>
        <w:rPr>
          <w:rFonts w:cs="Arial"/>
        </w:rPr>
      </w:pPr>
      <w:r>
        <w:rPr>
          <w:rFonts w:cs="Arial"/>
        </w:rPr>
        <w:t>Frequently asked questions wi</w:t>
      </w:r>
      <w:r w:rsidR="00313835" w:rsidRPr="00091F71">
        <w:rPr>
          <w:rFonts w:cs="Arial"/>
        </w:rPr>
        <w:t>ll be published and sen</w:t>
      </w:r>
      <w:r>
        <w:rPr>
          <w:rFonts w:cs="Arial"/>
        </w:rPr>
        <w:t>t</w:t>
      </w:r>
      <w:r w:rsidR="00313835" w:rsidRPr="00091F71">
        <w:rPr>
          <w:rFonts w:cs="Arial"/>
        </w:rPr>
        <w:t xml:space="preserve"> to </w:t>
      </w:r>
      <w:r>
        <w:rPr>
          <w:rFonts w:cs="Arial"/>
        </w:rPr>
        <w:t xml:space="preserve">local authorities and regional education consortia in the next few weeks to give a </w:t>
      </w:r>
      <w:r w:rsidR="00145248" w:rsidRPr="00091F71">
        <w:rPr>
          <w:rFonts w:cs="Arial"/>
        </w:rPr>
        <w:t>sense of what we aim to deliver in th</w:t>
      </w:r>
      <w:r>
        <w:rPr>
          <w:rFonts w:cs="Arial"/>
        </w:rPr>
        <w:t>e</w:t>
      </w:r>
      <w:r w:rsidR="00145248" w:rsidRPr="00091F71">
        <w:rPr>
          <w:rFonts w:cs="Arial"/>
        </w:rPr>
        <w:t xml:space="preserve"> second phase. </w:t>
      </w:r>
    </w:p>
    <w:p w:rsidR="00313835" w:rsidRPr="00517992" w:rsidRDefault="00313835" w:rsidP="00664B5A">
      <w:pPr>
        <w:pStyle w:val="PlainText"/>
        <w:numPr>
          <w:ilvl w:val="1"/>
          <w:numId w:val="3"/>
        </w:numPr>
        <w:ind w:left="993" w:hanging="567"/>
        <w:rPr>
          <w:rFonts w:cs="Arial"/>
        </w:rPr>
      </w:pPr>
      <w:r w:rsidRPr="00517992">
        <w:rPr>
          <w:rFonts w:cs="Arial"/>
        </w:rPr>
        <w:t>330 schools will benefit from the funding</w:t>
      </w:r>
      <w:r w:rsidR="00517992">
        <w:rPr>
          <w:rFonts w:cs="Arial"/>
        </w:rPr>
        <w:t>;</w:t>
      </w:r>
      <w:r w:rsidRPr="00517992">
        <w:rPr>
          <w:rFonts w:cs="Arial"/>
        </w:rPr>
        <w:t xml:space="preserve"> Commercial models will go out to l</w:t>
      </w:r>
      <w:r w:rsidR="00517992">
        <w:rPr>
          <w:rFonts w:cs="Arial"/>
        </w:rPr>
        <w:t xml:space="preserve">ocal </w:t>
      </w:r>
      <w:r w:rsidRPr="00517992">
        <w:rPr>
          <w:rFonts w:cs="Arial"/>
        </w:rPr>
        <w:t>a</w:t>
      </w:r>
      <w:r w:rsidR="00517992">
        <w:rPr>
          <w:rFonts w:cs="Arial"/>
        </w:rPr>
        <w:t>uthoritie</w:t>
      </w:r>
      <w:r w:rsidRPr="00517992">
        <w:rPr>
          <w:rFonts w:cs="Arial"/>
        </w:rPr>
        <w:t xml:space="preserve">s soon. </w:t>
      </w:r>
      <w:r w:rsidR="00517992">
        <w:rPr>
          <w:rFonts w:cs="Arial"/>
        </w:rPr>
        <w:t xml:space="preserve">There are </w:t>
      </w:r>
      <w:r w:rsidRPr="00517992">
        <w:rPr>
          <w:rFonts w:cs="Arial"/>
        </w:rPr>
        <w:t>20 schools</w:t>
      </w:r>
      <w:r w:rsidR="00517992">
        <w:rPr>
          <w:rFonts w:cs="Arial"/>
        </w:rPr>
        <w:t xml:space="preserve"> that</w:t>
      </w:r>
      <w:r w:rsidRPr="00517992">
        <w:rPr>
          <w:rFonts w:cs="Arial"/>
        </w:rPr>
        <w:t xml:space="preserve"> are more difficult to reach and will therefore cost more.</w:t>
      </w:r>
    </w:p>
    <w:p w:rsidR="00313835" w:rsidRPr="00091F71" w:rsidRDefault="00313835" w:rsidP="00664B5A">
      <w:pPr>
        <w:spacing w:after="0"/>
        <w:rPr>
          <w:rFonts w:ascii="Arial" w:hAnsi="Arial" w:cs="Arial"/>
          <w:sz w:val="24"/>
        </w:rPr>
      </w:pPr>
    </w:p>
    <w:p w:rsidR="00486D5E" w:rsidRDefault="00486D5E" w:rsidP="00486D5E">
      <w:pPr>
        <w:pStyle w:val="PlainText"/>
        <w:ind w:left="426"/>
        <w:rPr>
          <w:rFonts w:cs="Arial"/>
        </w:rPr>
      </w:pPr>
      <w:r w:rsidRPr="00486D5E">
        <w:rPr>
          <w:rFonts w:cs="Arial"/>
          <w:b/>
          <w:u w:val="single"/>
        </w:rPr>
        <w:t>Action 8</w:t>
      </w:r>
      <w:r>
        <w:rPr>
          <w:rFonts w:cs="Arial"/>
        </w:rPr>
        <w:t xml:space="preserve">: </w:t>
      </w:r>
      <w:r w:rsidRPr="00486D5E">
        <w:rPr>
          <w:rFonts w:cs="Arial"/>
        </w:rPr>
        <w:t>We</w:t>
      </w:r>
      <w:r>
        <w:rPr>
          <w:rFonts w:cs="Arial"/>
        </w:rPr>
        <w:t xml:space="preserve"> will have costs for phase two of the LiDW connectivity grant by the end of October and anticipate having some funding left over. NDLC to feed</w:t>
      </w:r>
      <w:r w:rsidR="00CA0259">
        <w:rPr>
          <w:rFonts w:cs="Arial"/>
        </w:rPr>
        <w:t xml:space="preserve"> </w:t>
      </w:r>
      <w:r>
        <w:rPr>
          <w:rFonts w:cs="Arial"/>
        </w:rPr>
        <w:t xml:space="preserve">back ideas on utilising these funds to CR. </w:t>
      </w:r>
    </w:p>
    <w:p w:rsidR="00486D5E" w:rsidRDefault="00486D5E" w:rsidP="00486D5E">
      <w:pPr>
        <w:pStyle w:val="PlainText"/>
        <w:ind w:left="426"/>
        <w:rPr>
          <w:rFonts w:cs="Arial"/>
        </w:rPr>
      </w:pPr>
    </w:p>
    <w:p w:rsidR="00486D5E" w:rsidRDefault="00C82568" w:rsidP="00486D5E">
      <w:pPr>
        <w:pStyle w:val="PlainText"/>
        <w:ind w:left="426"/>
        <w:rPr>
          <w:rFonts w:cs="Arial"/>
        </w:rPr>
      </w:pPr>
      <w:r>
        <w:rPr>
          <w:rFonts w:cs="Arial"/>
          <w:b/>
        </w:rPr>
        <w:t>LiDW commercial contract delivery</w:t>
      </w:r>
    </w:p>
    <w:p w:rsidR="00953A45" w:rsidRDefault="00953A45" w:rsidP="00953A45">
      <w:pPr>
        <w:pStyle w:val="PlainText"/>
        <w:rPr>
          <w:rFonts w:cs="Arial"/>
        </w:rPr>
      </w:pPr>
    </w:p>
    <w:p w:rsidR="007B0842" w:rsidRDefault="004C2139" w:rsidP="00953A45">
      <w:pPr>
        <w:pStyle w:val="PlainText"/>
        <w:numPr>
          <w:ilvl w:val="1"/>
          <w:numId w:val="3"/>
        </w:numPr>
        <w:ind w:left="993" w:hanging="567"/>
        <w:rPr>
          <w:rFonts w:cs="Arial"/>
        </w:rPr>
      </w:pPr>
      <w:r>
        <w:rPr>
          <w:rFonts w:cs="Arial"/>
        </w:rPr>
        <w:t xml:space="preserve">The </w:t>
      </w:r>
      <w:r w:rsidR="00953A45">
        <w:rPr>
          <w:rFonts w:cs="Arial"/>
        </w:rPr>
        <w:t>Welsh Government has three core contracts</w:t>
      </w:r>
      <w:r w:rsidR="007B0842">
        <w:rPr>
          <w:rFonts w:cs="Arial"/>
        </w:rPr>
        <w:t xml:space="preserve"> to deliver the digital tools and platforms:</w:t>
      </w:r>
    </w:p>
    <w:p w:rsidR="007B0842" w:rsidRDefault="007B0842" w:rsidP="00B316E7">
      <w:pPr>
        <w:pStyle w:val="PlainText"/>
        <w:rPr>
          <w:rFonts w:cs="Arial"/>
        </w:rPr>
      </w:pPr>
    </w:p>
    <w:p w:rsidR="007B0842" w:rsidRDefault="00953A45" w:rsidP="00B316E7">
      <w:pPr>
        <w:pStyle w:val="PlainText"/>
        <w:numPr>
          <w:ilvl w:val="0"/>
          <w:numId w:val="10"/>
        </w:numPr>
        <w:rPr>
          <w:rFonts w:cs="Arial"/>
        </w:rPr>
      </w:pPr>
      <w:r>
        <w:rPr>
          <w:rFonts w:cs="Arial"/>
        </w:rPr>
        <w:t>CDSM for Hwb</w:t>
      </w:r>
      <w:r w:rsidR="00C82568">
        <w:rPr>
          <w:rFonts w:cs="Arial"/>
        </w:rPr>
        <w:t xml:space="preserve"> / Online Safety</w:t>
      </w:r>
    </w:p>
    <w:p w:rsidR="007B0842" w:rsidRDefault="00953A45" w:rsidP="00B316E7">
      <w:pPr>
        <w:pStyle w:val="PlainText"/>
        <w:numPr>
          <w:ilvl w:val="0"/>
          <w:numId w:val="10"/>
        </w:numPr>
        <w:rPr>
          <w:rFonts w:cs="Arial"/>
        </w:rPr>
      </w:pPr>
      <w:r>
        <w:rPr>
          <w:rFonts w:cs="Arial"/>
        </w:rPr>
        <w:t>Learning Possibilities for Hwb+</w:t>
      </w:r>
      <w:r w:rsidR="00C82568">
        <w:rPr>
          <w:rFonts w:cs="Arial"/>
        </w:rPr>
        <w:t xml:space="preserve"> / Provisioning</w:t>
      </w:r>
    </w:p>
    <w:p w:rsidR="007B0842" w:rsidRDefault="00953A45" w:rsidP="00B316E7">
      <w:pPr>
        <w:pStyle w:val="PlainText"/>
        <w:numPr>
          <w:ilvl w:val="0"/>
          <w:numId w:val="10"/>
        </w:numPr>
        <w:rPr>
          <w:rFonts w:cs="Arial"/>
        </w:rPr>
      </w:pPr>
      <w:r>
        <w:rPr>
          <w:rFonts w:cs="Arial"/>
        </w:rPr>
        <w:t>Microsoft for Office 365</w:t>
      </w:r>
    </w:p>
    <w:p w:rsidR="00953A45" w:rsidRDefault="00953A45" w:rsidP="00B316E7">
      <w:pPr>
        <w:pStyle w:val="PlainText"/>
        <w:rPr>
          <w:rFonts w:cs="Arial"/>
        </w:rPr>
      </w:pPr>
    </w:p>
    <w:p w:rsidR="006B0226" w:rsidRPr="006B0226" w:rsidRDefault="00C82568">
      <w:pPr>
        <w:pStyle w:val="PlainText"/>
        <w:numPr>
          <w:ilvl w:val="1"/>
          <w:numId w:val="3"/>
        </w:numPr>
        <w:ind w:left="993" w:hanging="567"/>
        <w:rPr>
          <w:rFonts w:cs="Arial"/>
        </w:rPr>
      </w:pPr>
      <w:r>
        <w:rPr>
          <w:rFonts w:cs="Arial"/>
        </w:rPr>
        <w:t xml:space="preserve">CO highlighted that the Hwb platform had just exceeded another project milestone and received </w:t>
      </w:r>
      <w:r w:rsidR="00953A45">
        <w:rPr>
          <w:rFonts w:cs="Arial"/>
        </w:rPr>
        <w:t xml:space="preserve">over 3 million page views </w:t>
      </w:r>
      <w:r>
        <w:rPr>
          <w:rFonts w:cs="Arial"/>
        </w:rPr>
        <w:t>and an average of 28k logins per day in March</w:t>
      </w:r>
      <w:r w:rsidR="00953A45">
        <w:rPr>
          <w:rFonts w:cs="Arial"/>
        </w:rPr>
        <w:t>.</w:t>
      </w:r>
    </w:p>
    <w:p w:rsidR="006B0226" w:rsidRDefault="00953A45" w:rsidP="00664B5A">
      <w:pPr>
        <w:pStyle w:val="PlainText"/>
        <w:numPr>
          <w:ilvl w:val="1"/>
          <w:numId w:val="3"/>
        </w:numPr>
        <w:ind w:left="993" w:hanging="567"/>
        <w:rPr>
          <w:rFonts w:cs="Arial"/>
        </w:rPr>
      </w:pPr>
      <w:r w:rsidRPr="00953A45">
        <w:rPr>
          <w:rFonts w:cs="Arial"/>
        </w:rPr>
        <w:t>The Hwb+</w:t>
      </w:r>
      <w:r w:rsidR="006B0226">
        <w:rPr>
          <w:rFonts w:cs="Arial"/>
        </w:rPr>
        <w:t xml:space="preserve"> / </w:t>
      </w:r>
      <w:r w:rsidR="005E79BC">
        <w:rPr>
          <w:rFonts w:cs="Arial"/>
        </w:rPr>
        <w:t>provisioning</w:t>
      </w:r>
      <w:r w:rsidR="005E79BC" w:rsidRPr="00953A45">
        <w:rPr>
          <w:rFonts w:cs="Arial"/>
        </w:rPr>
        <w:t xml:space="preserve"> </w:t>
      </w:r>
      <w:r w:rsidRPr="00953A45">
        <w:rPr>
          <w:rFonts w:cs="Arial"/>
        </w:rPr>
        <w:t xml:space="preserve">contract with Learning Possibilities ends on 31 August 2018 </w:t>
      </w:r>
      <w:r w:rsidR="00D537D6" w:rsidRPr="00953A45">
        <w:rPr>
          <w:rFonts w:cs="Arial"/>
        </w:rPr>
        <w:t xml:space="preserve">and there is no </w:t>
      </w:r>
      <w:r>
        <w:rPr>
          <w:rFonts w:cs="Arial"/>
        </w:rPr>
        <w:t xml:space="preserve">contract </w:t>
      </w:r>
      <w:r w:rsidR="006B0226">
        <w:rPr>
          <w:rFonts w:cs="Arial"/>
        </w:rPr>
        <w:t>extension option</w:t>
      </w:r>
      <w:r w:rsidR="00D537D6" w:rsidRPr="00953A45">
        <w:rPr>
          <w:rFonts w:cs="Arial"/>
        </w:rPr>
        <w:t>.</w:t>
      </w:r>
      <w:r w:rsidR="00B316E7">
        <w:rPr>
          <w:rFonts w:cs="Arial"/>
        </w:rPr>
        <w:t xml:space="preserve"> </w:t>
      </w:r>
      <w:r w:rsidR="006B0226">
        <w:rPr>
          <w:rFonts w:cs="Arial"/>
        </w:rPr>
        <w:t>Officials are already exploring exit strategy arrangements to ensure continuity of service specifically around the provisioning service which underpins the user authentication for all Hwb services.</w:t>
      </w:r>
    </w:p>
    <w:p w:rsidR="006B0226" w:rsidRDefault="006B0226" w:rsidP="00BE6338">
      <w:pPr>
        <w:pStyle w:val="PlainText"/>
        <w:numPr>
          <w:ilvl w:val="1"/>
          <w:numId w:val="3"/>
        </w:numPr>
        <w:ind w:left="993" w:hanging="567"/>
        <w:rPr>
          <w:rFonts w:cs="Arial"/>
        </w:rPr>
      </w:pPr>
      <w:r>
        <w:rPr>
          <w:rFonts w:cs="Arial"/>
        </w:rPr>
        <w:lastRenderedPageBreak/>
        <w:t xml:space="preserve">CO outlined the current </w:t>
      </w:r>
      <w:r w:rsidR="000B1D52">
        <w:rPr>
          <w:rFonts w:cs="Arial"/>
        </w:rPr>
        <w:t>thinking</w:t>
      </w:r>
      <w:r>
        <w:rPr>
          <w:rFonts w:cs="Arial"/>
        </w:rPr>
        <w:t xml:space="preserve"> around the next phase of the provisioning, authentication and user management for LiDW users.  NDLC members stressed the importance of ensuring the replacement service offered high-availability levels as this is such a pivotal element of the programme.  CO confirmed th</w:t>
      </w:r>
      <w:r w:rsidR="007B0842">
        <w:rPr>
          <w:rFonts w:cs="Arial"/>
        </w:rPr>
        <w:t>at this was fully understood and already part of the planning.</w:t>
      </w:r>
    </w:p>
    <w:p w:rsidR="006B0226" w:rsidRDefault="000B1D52" w:rsidP="00BE6338">
      <w:pPr>
        <w:pStyle w:val="PlainText"/>
        <w:numPr>
          <w:ilvl w:val="1"/>
          <w:numId w:val="3"/>
        </w:numPr>
        <w:ind w:left="993" w:hanging="567"/>
        <w:rPr>
          <w:rFonts w:cs="Arial"/>
        </w:rPr>
      </w:pPr>
      <w:r>
        <w:rPr>
          <w:rFonts w:cs="Arial"/>
        </w:rPr>
        <w:t xml:space="preserve">The other aspect of the contract with Learning Possibilities is the delivery of </w:t>
      </w:r>
      <w:r w:rsidR="006B0226">
        <w:rPr>
          <w:rFonts w:cs="Arial"/>
        </w:rPr>
        <w:t>Hwb+</w:t>
      </w:r>
      <w:r>
        <w:rPr>
          <w:rFonts w:cs="Arial"/>
        </w:rPr>
        <w:t>, the individual school’s learning platform. S</w:t>
      </w:r>
      <w:r w:rsidR="006B0226">
        <w:rPr>
          <w:rFonts w:cs="Arial"/>
        </w:rPr>
        <w:t xml:space="preserve">tatistics indicate that there </w:t>
      </w:r>
      <w:r w:rsidR="00561446">
        <w:rPr>
          <w:rFonts w:cs="Arial"/>
        </w:rPr>
        <w:t>are low numbers of</w:t>
      </w:r>
      <w:r w:rsidR="006474E8">
        <w:rPr>
          <w:rFonts w:cs="Arial"/>
        </w:rPr>
        <w:t xml:space="preserve"> schools in Wales </w:t>
      </w:r>
      <w:r w:rsidR="006B0226" w:rsidRPr="006B0226">
        <w:rPr>
          <w:rFonts w:cs="Arial"/>
        </w:rPr>
        <w:t>demonstrat</w:t>
      </w:r>
      <w:r w:rsidR="00561446">
        <w:rPr>
          <w:rFonts w:cs="Arial"/>
        </w:rPr>
        <w:t>ing</w:t>
      </w:r>
      <w:r w:rsidR="006B0226" w:rsidRPr="006B0226">
        <w:rPr>
          <w:rFonts w:cs="Arial"/>
        </w:rPr>
        <w:t xml:space="preserve"> embedded use of Hwb+ (e.g. 30 learners logging in once a day)</w:t>
      </w:r>
      <w:r w:rsidR="006474E8">
        <w:rPr>
          <w:rFonts w:cs="Arial"/>
        </w:rPr>
        <w:t xml:space="preserve">. </w:t>
      </w:r>
    </w:p>
    <w:p w:rsidR="006B0226" w:rsidRDefault="000B1D52" w:rsidP="00BE6338">
      <w:pPr>
        <w:pStyle w:val="PlainText"/>
        <w:numPr>
          <w:ilvl w:val="1"/>
          <w:numId w:val="3"/>
        </w:numPr>
        <w:ind w:left="993" w:hanging="567"/>
        <w:rPr>
          <w:rFonts w:cs="Arial"/>
        </w:rPr>
      </w:pPr>
      <w:r>
        <w:rPr>
          <w:rFonts w:cs="Arial"/>
        </w:rPr>
        <w:t>It was agreed that a sub-group of NDLC members would be established to explore options for engaging with stakeholders over their use of the Hwb+ platform.  This information would be used to inform the next steps</w:t>
      </w:r>
      <w:r w:rsidR="00561446">
        <w:rPr>
          <w:rFonts w:cs="Arial"/>
        </w:rPr>
        <w:t xml:space="preserve"> and to present options to the Cabinet Secretary for Education</w:t>
      </w:r>
      <w:r>
        <w:rPr>
          <w:rFonts w:cs="Arial"/>
        </w:rPr>
        <w:t>.</w:t>
      </w:r>
    </w:p>
    <w:p w:rsidR="006474E8" w:rsidRDefault="000B1D52" w:rsidP="00BE6338">
      <w:pPr>
        <w:pStyle w:val="PlainText"/>
        <w:numPr>
          <w:ilvl w:val="1"/>
          <w:numId w:val="3"/>
        </w:numPr>
        <w:ind w:left="993" w:hanging="567"/>
        <w:rPr>
          <w:rFonts w:cs="Arial"/>
        </w:rPr>
      </w:pPr>
      <w:r>
        <w:rPr>
          <w:rFonts w:cs="Arial"/>
        </w:rPr>
        <w:t xml:space="preserve">Any change in provision needs to be carefully managed and </w:t>
      </w:r>
      <w:r w:rsidR="004C2139">
        <w:rPr>
          <w:rFonts w:cs="Arial"/>
        </w:rPr>
        <w:t xml:space="preserve">the </w:t>
      </w:r>
      <w:r w:rsidR="006474E8">
        <w:rPr>
          <w:rFonts w:cs="Arial"/>
        </w:rPr>
        <w:t xml:space="preserve">Welsh Government will work closely with schools to </w:t>
      </w:r>
      <w:r>
        <w:rPr>
          <w:rFonts w:cs="Arial"/>
        </w:rPr>
        <w:t>minimise any disruption at the end of the current Learning Possibilities contract.</w:t>
      </w:r>
    </w:p>
    <w:p w:rsidR="006474E8" w:rsidRDefault="000B1D52" w:rsidP="00953A45">
      <w:pPr>
        <w:pStyle w:val="PlainText"/>
        <w:numPr>
          <w:ilvl w:val="1"/>
          <w:numId w:val="3"/>
        </w:numPr>
        <w:ind w:left="993" w:hanging="567"/>
        <w:rPr>
          <w:rFonts w:cs="Arial"/>
        </w:rPr>
      </w:pPr>
      <w:r>
        <w:rPr>
          <w:rFonts w:cs="Arial"/>
        </w:rPr>
        <w:t xml:space="preserve">NDLC members queried whether a </w:t>
      </w:r>
      <w:r w:rsidR="006474E8">
        <w:rPr>
          <w:rFonts w:cs="Arial"/>
        </w:rPr>
        <w:t>learning platform</w:t>
      </w:r>
      <w:r>
        <w:rPr>
          <w:rFonts w:cs="Arial"/>
        </w:rPr>
        <w:t xml:space="preserve"> was required as blending the centrally offered services such as Hwb, J2e and Office 365 now potentially provides a range of suitable options. This will be considered as part of the engagement with stakeholders.</w:t>
      </w:r>
    </w:p>
    <w:p w:rsidR="006474E8" w:rsidRDefault="000B1D52" w:rsidP="00953A45">
      <w:pPr>
        <w:pStyle w:val="PlainText"/>
        <w:numPr>
          <w:ilvl w:val="1"/>
          <w:numId w:val="3"/>
        </w:numPr>
        <w:ind w:left="993" w:hanging="567"/>
        <w:rPr>
          <w:rFonts w:cs="Arial"/>
        </w:rPr>
      </w:pPr>
      <w:r>
        <w:rPr>
          <w:rFonts w:cs="Arial"/>
        </w:rPr>
        <w:t>A</w:t>
      </w:r>
      <w:r w:rsidR="006474E8">
        <w:rPr>
          <w:rFonts w:cs="Arial"/>
        </w:rPr>
        <w:t xml:space="preserve"> </w:t>
      </w:r>
      <w:r>
        <w:rPr>
          <w:rFonts w:cs="Arial"/>
        </w:rPr>
        <w:t xml:space="preserve">draft </w:t>
      </w:r>
      <w:r w:rsidR="006474E8">
        <w:rPr>
          <w:rFonts w:cs="Arial"/>
        </w:rPr>
        <w:t xml:space="preserve">stakeholder survey </w:t>
      </w:r>
      <w:r>
        <w:rPr>
          <w:rFonts w:cs="Arial"/>
        </w:rPr>
        <w:t xml:space="preserve">which would seek to </w:t>
      </w:r>
      <w:r w:rsidR="006474E8">
        <w:rPr>
          <w:rFonts w:cs="Arial"/>
        </w:rPr>
        <w:t>find out what worked well and what didn’t work so well with Hwb+</w:t>
      </w:r>
      <w:r>
        <w:rPr>
          <w:rFonts w:cs="Arial"/>
        </w:rPr>
        <w:t xml:space="preserve"> is one option to engage</w:t>
      </w:r>
      <w:r w:rsidR="006474E8">
        <w:rPr>
          <w:rFonts w:cs="Arial"/>
        </w:rPr>
        <w:t>.</w:t>
      </w:r>
    </w:p>
    <w:p w:rsidR="006474E8" w:rsidRPr="00953A45" w:rsidRDefault="006474E8" w:rsidP="00953A45">
      <w:pPr>
        <w:pStyle w:val="PlainText"/>
        <w:numPr>
          <w:ilvl w:val="1"/>
          <w:numId w:val="3"/>
        </w:numPr>
        <w:ind w:left="993" w:hanging="567"/>
        <w:rPr>
          <w:rFonts w:cs="Arial"/>
        </w:rPr>
      </w:pPr>
      <w:r>
        <w:rPr>
          <w:rFonts w:cs="Arial"/>
        </w:rPr>
        <w:t xml:space="preserve">HM, CB, KM and DO volunteered to work with </w:t>
      </w:r>
      <w:r w:rsidR="004C2139">
        <w:rPr>
          <w:rFonts w:cs="Arial"/>
        </w:rPr>
        <w:t xml:space="preserve">the </w:t>
      </w:r>
      <w:r>
        <w:rPr>
          <w:rFonts w:cs="Arial"/>
        </w:rPr>
        <w:t xml:space="preserve">Welsh Government on the </w:t>
      </w:r>
      <w:r w:rsidR="00624AEE">
        <w:rPr>
          <w:rFonts w:cs="Arial"/>
        </w:rPr>
        <w:t>sub-group</w:t>
      </w:r>
      <w:r>
        <w:rPr>
          <w:rFonts w:cs="Arial"/>
        </w:rPr>
        <w:t>.</w:t>
      </w:r>
    </w:p>
    <w:p w:rsidR="006474E8" w:rsidRPr="00091F71" w:rsidRDefault="006474E8" w:rsidP="006474E8">
      <w:pPr>
        <w:spacing w:after="0"/>
        <w:rPr>
          <w:rFonts w:ascii="Arial" w:hAnsi="Arial" w:cs="Arial"/>
          <w:sz w:val="24"/>
        </w:rPr>
      </w:pPr>
    </w:p>
    <w:p w:rsidR="00BE4059" w:rsidRPr="00BE6338" w:rsidRDefault="006474E8" w:rsidP="00BE6338">
      <w:pPr>
        <w:spacing w:after="0"/>
        <w:ind w:left="426"/>
        <w:rPr>
          <w:rFonts w:ascii="Arial" w:hAnsi="Arial" w:cs="Arial"/>
          <w:sz w:val="24"/>
        </w:rPr>
      </w:pPr>
      <w:r>
        <w:rPr>
          <w:rFonts w:ascii="Arial" w:hAnsi="Arial" w:cs="Arial"/>
          <w:b/>
          <w:sz w:val="24"/>
          <w:u w:val="single"/>
        </w:rPr>
        <w:t>Action 9:</w:t>
      </w:r>
      <w:r>
        <w:rPr>
          <w:rFonts w:ascii="Arial" w:hAnsi="Arial" w:cs="Arial"/>
          <w:sz w:val="24"/>
          <w:u w:val="single"/>
        </w:rPr>
        <w:t xml:space="preserve"> </w:t>
      </w:r>
      <w:r>
        <w:rPr>
          <w:rFonts w:ascii="Arial" w:hAnsi="Arial" w:cs="Arial"/>
          <w:sz w:val="24"/>
        </w:rPr>
        <w:t>CO to organise a meeting with HM, CB, KM and DO to go through the Hwb+</w:t>
      </w:r>
      <w:r w:rsidR="000B1D52">
        <w:rPr>
          <w:rFonts w:ascii="Arial" w:hAnsi="Arial" w:cs="Arial"/>
          <w:sz w:val="24"/>
        </w:rPr>
        <w:t xml:space="preserve"> next steps</w:t>
      </w:r>
      <w:r>
        <w:rPr>
          <w:rFonts w:ascii="Arial" w:hAnsi="Arial" w:cs="Arial"/>
          <w:sz w:val="24"/>
        </w:rPr>
        <w:t>.</w:t>
      </w:r>
    </w:p>
    <w:p w:rsidR="00664B5A" w:rsidRPr="00091F71" w:rsidRDefault="00664B5A" w:rsidP="00664B5A">
      <w:pPr>
        <w:spacing w:after="0"/>
        <w:rPr>
          <w:rFonts w:ascii="Arial" w:hAnsi="Arial" w:cs="Arial"/>
          <w:sz w:val="24"/>
        </w:rPr>
      </w:pPr>
    </w:p>
    <w:p w:rsidR="00664B5A" w:rsidRPr="00091F71" w:rsidRDefault="00664B5A" w:rsidP="00664B5A">
      <w:pPr>
        <w:pStyle w:val="ListParagraph"/>
        <w:numPr>
          <w:ilvl w:val="0"/>
          <w:numId w:val="3"/>
        </w:numPr>
        <w:spacing w:after="0"/>
        <w:rPr>
          <w:rFonts w:ascii="Arial" w:hAnsi="Arial" w:cs="Arial"/>
          <w:sz w:val="24"/>
        </w:rPr>
      </w:pPr>
      <w:r w:rsidRPr="00091F71">
        <w:rPr>
          <w:rFonts w:ascii="Arial" w:hAnsi="Arial" w:cs="Arial"/>
          <w:b/>
          <w:sz w:val="24"/>
        </w:rPr>
        <w:t>Minutes, actions and next steps</w:t>
      </w:r>
      <w:r w:rsidRPr="00091F71">
        <w:rPr>
          <w:rFonts w:ascii="Arial" w:hAnsi="Arial" w:cs="Arial"/>
          <w:sz w:val="24"/>
        </w:rPr>
        <w:t xml:space="preserve"> – Janet Hayward</w:t>
      </w:r>
    </w:p>
    <w:p w:rsidR="00664B5A" w:rsidRPr="00091F71" w:rsidRDefault="00664B5A" w:rsidP="00664B5A">
      <w:pPr>
        <w:spacing w:after="0"/>
        <w:rPr>
          <w:rFonts w:ascii="Arial" w:hAnsi="Arial" w:cs="Arial"/>
          <w:sz w:val="24"/>
        </w:rPr>
      </w:pPr>
    </w:p>
    <w:p w:rsidR="00BE4059" w:rsidRDefault="00BE4059" w:rsidP="00BE4059">
      <w:pPr>
        <w:spacing w:after="0"/>
        <w:ind w:firstLine="360"/>
        <w:rPr>
          <w:rFonts w:ascii="Arial" w:hAnsi="Arial" w:cs="Arial"/>
          <w:b/>
          <w:sz w:val="24"/>
        </w:rPr>
      </w:pPr>
      <w:r w:rsidRPr="00BE4059">
        <w:rPr>
          <w:rFonts w:ascii="Arial" w:hAnsi="Arial" w:cs="Arial"/>
          <w:b/>
          <w:sz w:val="24"/>
        </w:rPr>
        <w:t>Feedback on accuracy of previous minutes:</w:t>
      </w:r>
    </w:p>
    <w:p w:rsidR="003F785B" w:rsidRPr="00BE4059" w:rsidRDefault="003F785B" w:rsidP="00BE4059">
      <w:pPr>
        <w:spacing w:after="0"/>
        <w:ind w:firstLine="360"/>
        <w:rPr>
          <w:rFonts w:ascii="Arial" w:hAnsi="Arial" w:cs="Arial"/>
          <w:b/>
          <w:sz w:val="24"/>
        </w:rPr>
      </w:pPr>
    </w:p>
    <w:p w:rsidR="00BE4059" w:rsidRPr="003F785B" w:rsidRDefault="00624AEE" w:rsidP="003F785B">
      <w:pPr>
        <w:pStyle w:val="PlainText"/>
        <w:numPr>
          <w:ilvl w:val="1"/>
          <w:numId w:val="3"/>
        </w:numPr>
        <w:ind w:left="993" w:hanging="567"/>
        <w:rPr>
          <w:rFonts w:cs="Arial"/>
        </w:rPr>
      </w:pPr>
      <w:r>
        <w:rPr>
          <w:rFonts w:cs="Arial"/>
        </w:rPr>
        <w:t>NDLC members highlighted that v</w:t>
      </w:r>
      <w:r w:rsidR="003F785B" w:rsidRPr="003F785B">
        <w:rPr>
          <w:rFonts w:cs="Arial"/>
        </w:rPr>
        <w:t xml:space="preserve">ery little </w:t>
      </w:r>
      <w:r>
        <w:rPr>
          <w:rFonts w:cs="Arial"/>
        </w:rPr>
        <w:t xml:space="preserve">had been </w:t>
      </w:r>
      <w:r w:rsidR="003F785B" w:rsidRPr="003F785B">
        <w:rPr>
          <w:rFonts w:cs="Arial"/>
        </w:rPr>
        <w:t xml:space="preserve">noted in the </w:t>
      </w:r>
      <w:r>
        <w:rPr>
          <w:rFonts w:cs="Arial"/>
        </w:rPr>
        <w:t xml:space="preserve">previous </w:t>
      </w:r>
      <w:r w:rsidR="003F785B" w:rsidRPr="003F785B">
        <w:rPr>
          <w:rFonts w:cs="Arial"/>
        </w:rPr>
        <w:t xml:space="preserve">minutes about the discussion around </w:t>
      </w:r>
      <w:r>
        <w:rPr>
          <w:rFonts w:cs="Arial"/>
        </w:rPr>
        <w:t xml:space="preserve">DCF </w:t>
      </w:r>
      <w:r w:rsidR="003F785B" w:rsidRPr="003F785B">
        <w:rPr>
          <w:rFonts w:cs="Arial"/>
        </w:rPr>
        <w:t xml:space="preserve">supporting materials. </w:t>
      </w:r>
      <w:r w:rsidR="00417D71">
        <w:rPr>
          <w:rFonts w:cs="Arial"/>
        </w:rPr>
        <w:t xml:space="preserve">This was due to the sensitivity of the issues surrounding these discussions, which was felt inappropriate for the minutes. </w:t>
      </w:r>
      <w:r w:rsidR="003F785B" w:rsidRPr="003F785B">
        <w:rPr>
          <w:rFonts w:cs="Arial"/>
        </w:rPr>
        <w:t>RM confirmed that this meeting was to address that</w:t>
      </w:r>
      <w:r>
        <w:rPr>
          <w:rFonts w:cs="Arial"/>
        </w:rPr>
        <w:t xml:space="preserve"> and the members agreed</w:t>
      </w:r>
      <w:r w:rsidR="003F785B" w:rsidRPr="003F785B">
        <w:rPr>
          <w:rFonts w:cs="Arial"/>
        </w:rPr>
        <w:t>.</w:t>
      </w:r>
      <w:r w:rsidR="00BE4059" w:rsidRPr="003F785B">
        <w:rPr>
          <w:rFonts w:cs="Arial"/>
        </w:rPr>
        <w:t xml:space="preserve"> </w:t>
      </w:r>
    </w:p>
    <w:p w:rsidR="00BE4059" w:rsidRPr="00091F71" w:rsidRDefault="00BE4059" w:rsidP="00BE4059">
      <w:pPr>
        <w:spacing w:after="0"/>
        <w:rPr>
          <w:rFonts w:ascii="Arial" w:hAnsi="Arial" w:cs="Arial"/>
          <w:sz w:val="24"/>
        </w:rPr>
      </w:pPr>
    </w:p>
    <w:p w:rsidR="00BE4059" w:rsidRDefault="00BE4059" w:rsidP="003F785B">
      <w:pPr>
        <w:spacing w:after="0"/>
        <w:ind w:firstLine="360"/>
        <w:rPr>
          <w:rFonts w:ascii="Arial" w:hAnsi="Arial" w:cs="Arial"/>
          <w:b/>
          <w:sz w:val="24"/>
        </w:rPr>
      </w:pPr>
      <w:r w:rsidRPr="003F785B">
        <w:rPr>
          <w:rFonts w:ascii="Arial" w:hAnsi="Arial" w:cs="Arial"/>
          <w:b/>
          <w:sz w:val="24"/>
        </w:rPr>
        <w:t xml:space="preserve">Arising actions from 26 </w:t>
      </w:r>
      <w:r w:rsidR="003F785B" w:rsidRPr="003F785B">
        <w:rPr>
          <w:rFonts w:ascii="Arial" w:hAnsi="Arial" w:cs="Arial"/>
          <w:b/>
          <w:sz w:val="24"/>
        </w:rPr>
        <w:t>January 2017</w:t>
      </w:r>
      <w:r w:rsidRPr="003F785B">
        <w:rPr>
          <w:rFonts w:ascii="Arial" w:hAnsi="Arial" w:cs="Arial"/>
          <w:b/>
          <w:sz w:val="24"/>
        </w:rPr>
        <w:t>:</w:t>
      </w:r>
    </w:p>
    <w:p w:rsidR="00DF1A9E" w:rsidRDefault="00DF1A9E" w:rsidP="003F785B">
      <w:pPr>
        <w:spacing w:after="0"/>
        <w:ind w:firstLine="360"/>
        <w:rPr>
          <w:rFonts w:ascii="Arial" w:hAnsi="Arial" w:cs="Arial"/>
          <w:b/>
          <w:sz w:val="24"/>
        </w:rPr>
      </w:pPr>
    </w:p>
    <w:tbl>
      <w:tblPr>
        <w:tblStyle w:val="TableGrid"/>
        <w:tblW w:w="9639" w:type="dxa"/>
        <w:tblLook w:val="04A0" w:firstRow="1" w:lastRow="0" w:firstColumn="1" w:lastColumn="0" w:noHBand="0" w:noVBand="1"/>
      </w:tblPr>
      <w:tblGrid>
        <w:gridCol w:w="645"/>
        <w:gridCol w:w="1505"/>
        <w:gridCol w:w="7489"/>
      </w:tblGrid>
      <w:tr w:rsidR="00DF1A9E" w:rsidRPr="00B9117F" w:rsidTr="00F31D6E">
        <w:tc>
          <w:tcPr>
            <w:tcW w:w="645" w:type="dxa"/>
          </w:tcPr>
          <w:p w:rsidR="00DF1A9E" w:rsidRPr="00B9117F" w:rsidRDefault="00DF1A9E" w:rsidP="00F31D6E">
            <w:pPr>
              <w:pStyle w:val="ListParagraph"/>
              <w:ind w:left="0"/>
              <w:rPr>
                <w:rFonts w:ascii="Arial" w:hAnsi="Arial" w:cs="Arial"/>
                <w:b/>
              </w:rPr>
            </w:pPr>
            <w:r w:rsidRPr="00B9117F">
              <w:rPr>
                <w:rFonts w:ascii="Arial" w:hAnsi="Arial" w:cs="Arial"/>
                <w:b/>
              </w:rPr>
              <w:t>Ref</w:t>
            </w:r>
          </w:p>
        </w:tc>
        <w:tc>
          <w:tcPr>
            <w:tcW w:w="1505" w:type="dxa"/>
          </w:tcPr>
          <w:p w:rsidR="00DF1A9E" w:rsidRPr="00B9117F" w:rsidRDefault="00DF1A9E" w:rsidP="00F31D6E">
            <w:pPr>
              <w:pStyle w:val="ListParagraph"/>
              <w:ind w:left="0" w:right="175"/>
              <w:rPr>
                <w:rFonts w:ascii="Arial" w:hAnsi="Arial" w:cs="Arial"/>
                <w:b/>
              </w:rPr>
            </w:pPr>
            <w:r w:rsidRPr="00B9117F">
              <w:rPr>
                <w:rFonts w:ascii="Arial" w:hAnsi="Arial" w:cs="Arial"/>
                <w:b/>
              </w:rPr>
              <w:t>Owner</w:t>
            </w:r>
          </w:p>
        </w:tc>
        <w:tc>
          <w:tcPr>
            <w:tcW w:w="7489" w:type="dxa"/>
          </w:tcPr>
          <w:p w:rsidR="00DF1A9E" w:rsidRPr="00B9117F" w:rsidRDefault="00DF1A9E" w:rsidP="00F31D6E">
            <w:pPr>
              <w:pStyle w:val="ListParagraph"/>
              <w:ind w:left="0"/>
              <w:rPr>
                <w:rFonts w:ascii="Arial" w:hAnsi="Arial" w:cs="Arial"/>
                <w:b/>
              </w:rPr>
            </w:pPr>
            <w:r w:rsidRPr="00B9117F">
              <w:rPr>
                <w:rFonts w:ascii="Arial" w:hAnsi="Arial" w:cs="Arial"/>
                <w:b/>
              </w:rPr>
              <w:t>Action</w:t>
            </w:r>
          </w:p>
        </w:tc>
      </w:tr>
      <w:tr w:rsidR="00DF1A9E" w:rsidRPr="00B9117F" w:rsidTr="00F31D6E">
        <w:tc>
          <w:tcPr>
            <w:tcW w:w="645" w:type="dxa"/>
          </w:tcPr>
          <w:p w:rsidR="00DF1A9E" w:rsidRPr="00B9117F" w:rsidRDefault="00DF1A9E" w:rsidP="00F31D6E">
            <w:pPr>
              <w:pStyle w:val="ListParagraph"/>
              <w:ind w:left="0"/>
              <w:rPr>
                <w:rFonts w:ascii="Arial" w:hAnsi="Arial" w:cs="Arial"/>
              </w:rPr>
            </w:pPr>
            <w:r w:rsidRPr="00B9117F">
              <w:rPr>
                <w:rFonts w:ascii="Arial" w:hAnsi="Arial" w:cs="Arial"/>
              </w:rPr>
              <w:t>2.12</w:t>
            </w:r>
          </w:p>
        </w:tc>
        <w:tc>
          <w:tcPr>
            <w:tcW w:w="1505" w:type="dxa"/>
          </w:tcPr>
          <w:p w:rsidR="00DF1A9E" w:rsidRPr="00B9117F" w:rsidRDefault="00DF1A9E" w:rsidP="00F31D6E">
            <w:pPr>
              <w:pStyle w:val="ListParagraph"/>
              <w:ind w:left="0"/>
              <w:rPr>
                <w:rFonts w:ascii="Arial" w:hAnsi="Arial" w:cs="Arial"/>
              </w:rPr>
            </w:pPr>
            <w:r w:rsidRPr="00B9117F">
              <w:rPr>
                <w:rFonts w:ascii="Arial" w:hAnsi="Arial" w:cs="Arial"/>
              </w:rPr>
              <w:t>Members</w:t>
            </w:r>
          </w:p>
        </w:tc>
        <w:tc>
          <w:tcPr>
            <w:tcW w:w="7489" w:type="dxa"/>
          </w:tcPr>
          <w:p w:rsidR="00DF1A9E" w:rsidRDefault="00DF1A9E" w:rsidP="00F31D6E">
            <w:pPr>
              <w:pStyle w:val="ListParagraph"/>
              <w:ind w:left="0"/>
              <w:rPr>
                <w:rFonts w:ascii="Arial" w:hAnsi="Arial" w:cs="Arial"/>
              </w:rPr>
            </w:pPr>
            <w:r w:rsidRPr="00B9117F">
              <w:rPr>
                <w:rFonts w:ascii="Arial" w:hAnsi="Arial" w:cs="Arial"/>
              </w:rPr>
              <w:t>Members to provide comments on the Online Safety Zone.</w:t>
            </w:r>
          </w:p>
          <w:p w:rsidR="001045CF" w:rsidRPr="00B9117F" w:rsidRDefault="001045CF" w:rsidP="001045CF">
            <w:pPr>
              <w:pStyle w:val="ListParagraph"/>
              <w:numPr>
                <w:ilvl w:val="0"/>
                <w:numId w:val="4"/>
              </w:numPr>
              <w:rPr>
                <w:rFonts w:ascii="Arial" w:hAnsi="Arial" w:cs="Arial"/>
                <w:i/>
              </w:rPr>
            </w:pPr>
            <w:r>
              <w:rPr>
                <w:rFonts w:ascii="Arial" w:hAnsi="Arial" w:cs="Arial"/>
              </w:rPr>
              <w:t xml:space="preserve">HM would like to see more resources for further and higher education. </w:t>
            </w:r>
          </w:p>
        </w:tc>
      </w:tr>
      <w:tr w:rsidR="00DF1A9E" w:rsidRPr="00B9117F" w:rsidTr="00F31D6E">
        <w:tc>
          <w:tcPr>
            <w:tcW w:w="645" w:type="dxa"/>
          </w:tcPr>
          <w:p w:rsidR="00DF1A9E" w:rsidRPr="00B9117F" w:rsidRDefault="00DF1A9E" w:rsidP="00F31D6E">
            <w:pPr>
              <w:pStyle w:val="ListParagraph"/>
              <w:ind w:left="0"/>
              <w:rPr>
                <w:rFonts w:ascii="Arial" w:hAnsi="Arial" w:cs="Arial"/>
              </w:rPr>
            </w:pPr>
            <w:r w:rsidRPr="00B9117F">
              <w:rPr>
                <w:rFonts w:ascii="Arial" w:hAnsi="Arial" w:cs="Arial"/>
              </w:rPr>
              <w:t>2.16</w:t>
            </w:r>
          </w:p>
        </w:tc>
        <w:tc>
          <w:tcPr>
            <w:tcW w:w="1505" w:type="dxa"/>
          </w:tcPr>
          <w:p w:rsidR="00DF1A9E" w:rsidRPr="00B9117F" w:rsidRDefault="00DF1A9E" w:rsidP="00F31D6E">
            <w:pPr>
              <w:pStyle w:val="ListParagraph"/>
              <w:ind w:left="0"/>
              <w:rPr>
                <w:rFonts w:ascii="Arial" w:hAnsi="Arial" w:cs="Arial"/>
              </w:rPr>
            </w:pPr>
            <w:r w:rsidRPr="00B9117F">
              <w:rPr>
                <w:rFonts w:ascii="Arial" w:hAnsi="Arial" w:cs="Arial"/>
              </w:rPr>
              <w:t>Members</w:t>
            </w:r>
          </w:p>
        </w:tc>
        <w:tc>
          <w:tcPr>
            <w:tcW w:w="7489" w:type="dxa"/>
          </w:tcPr>
          <w:p w:rsidR="00DF1A9E" w:rsidRDefault="00DF1A9E" w:rsidP="00F31D6E">
            <w:pPr>
              <w:pStyle w:val="PlainText"/>
              <w:rPr>
                <w:rFonts w:cs="Arial"/>
                <w:sz w:val="22"/>
                <w:szCs w:val="22"/>
              </w:rPr>
            </w:pPr>
            <w:r w:rsidRPr="00B9117F">
              <w:rPr>
                <w:rFonts w:cs="Arial"/>
                <w:sz w:val="22"/>
                <w:szCs w:val="22"/>
              </w:rPr>
              <w:t>Members to provide suggestions for speakers, workshops and themes for this year’s NDLE.</w:t>
            </w:r>
          </w:p>
          <w:p w:rsidR="001045CF" w:rsidRPr="00B9117F" w:rsidRDefault="001045CF" w:rsidP="001045CF">
            <w:pPr>
              <w:pStyle w:val="PlainText"/>
              <w:numPr>
                <w:ilvl w:val="0"/>
                <w:numId w:val="4"/>
              </w:numPr>
              <w:rPr>
                <w:rFonts w:cs="Arial"/>
              </w:rPr>
            </w:pPr>
            <w:r>
              <w:rPr>
                <w:rFonts w:cs="Arial"/>
                <w:sz w:val="22"/>
                <w:szCs w:val="22"/>
              </w:rPr>
              <w:t>Suggestions have been received.</w:t>
            </w:r>
          </w:p>
        </w:tc>
      </w:tr>
      <w:tr w:rsidR="00DF1A9E" w:rsidRPr="00B9117F" w:rsidTr="00F31D6E">
        <w:tc>
          <w:tcPr>
            <w:tcW w:w="645" w:type="dxa"/>
          </w:tcPr>
          <w:p w:rsidR="00DF1A9E" w:rsidRPr="00B9117F" w:rsidRDefault="00DF1A9E" w:rsidP="00F31D6E">
            <w:pPr>
              <w:pStyle w:val="ListParagraph"/>
              <w:ind w:left="0"/>
              <w:rPr>
                <w:rFonts w:ascii="Arial" w:hAnsi="Arial" w:cs="Arial"/>
              </w:rPr>
            </w:pPr>
            <w:r w:rsidRPr="00B9117F">
              <w:rPr>
                <w:rFonts w:ascii="Arial" w:hAnsi="Arial" w:cs="Arial"/>
              </w:rPr>
              <w:t>3.7</w:t>
            </w:r>
          </w:p>
        </w:tc>
        <w:tc>
          <w:tcPr>
            <w:tcW w:w="1505" w:type="dxa"/>
          </w:tcPr>
          <w:p w:rsidR="00DF1A9E" w:rsidRPr="00B9117F" w:rsidRDefault="00DF1A9E" w:rsidP="00F31D6E">
            <w:pPr>
              <w:pStyle w:val="ListParagraph"/>
              <w:ind w:left="0"/>
              <w:rPr>
                <w:rFonts w:ascii="Arial" w:hAnsi="Arial" w:cs="Arial"/>
              </w:rPr>
            </w:pPr>
            <w:r w:rsidRPr="00B9117F">
              <w:rPr>
                <w:rFonts w:ascii="Arial" w:hAnsi="Arial" w:cs="Arial"/>
              </w:rPr>
              <w:t>Members</w:t>
            </w:r>
          </w:p>
        </w:tc>
        <w:tc>
          <w:tcPr>
            <w:tcW w:w="7489" w:type="dxa"/>
          </w:tcPr>
          <w:p w:rsidR="00DF1A9E" w:rsidRDefault="00DF1A9E" w:rsidP="00F31D6E">
            <w:pPr>
              <w:pStyle w:val="ListParagraph"/>
              <w:ind w:left="0"/>
              <w:rPr>
                <w:rFonts w:ascii="Arial" w:hAnsi="Arial" w:cs="Arial"/>
              </w:rPr>
            </w:pPr>
            <w:r w:rsidRPr="00B9117F">
              <w:rPr>
                <w:rFonts w:ascii="Arial" w:hAnsi="Arial" w:cs="Arial"/>
              </w:rPr>
              <w:t>Members to submit any comments on the Professional Learning Offer to the Secretariat.</w:t>
            </w:r>
          </w:p>
          <w:p w:rsidR="001045CF" w:rsidRPr="00B9117F" w:rsidRDefault="001045CF" w:rsidP="001045CF">
            <w:pPr>
              <w:pStyle w:val="ListParagraph"/>
              <w:numPr>
                <w:ilvl w:val="0"/>
                <w:numId w:val="4"/>
              </w:numPr>
              <w:rPr>
                <w:rFonts w:ascii="Arial" w:hAnsi="Arial" w:cs="Arial"/>
              </w:rPr>
            </w:pPr>
            <w:r>
              <w:rPr>
                <w:rFonts w:ascii="Arial" w:hAnsi="Arial" w:cs="Arial"/>
              </w:rPr>
              <w:lastRenderedPageBreak/>
              <w:t>No feedback.</w:t>
            </w:r>
          </w:p>
        </w:tc>
      </w:tr>
      <w:tr w:rsidR="00DF1A9E" w:rsidRPr="00B9117F" w:rsidTr="00F31D6E">
        <w:tc>
          <w:tcPr>
            <w:tcW w:w="645" w:type="dxa"/>
          </w:tcPr>
          <w:p w:rsidR="00DF1A9E" w:rsidRPr="00B9117F" w:rsidRDefault="00DF1A9E" w:rsidP="00F31D6E">
            <w:pPr>
              <w:pStyle w:val="ListParagraph"/>
              <w:ind w:left="0"/>
              <w:rPr>
                <w:rFonts w:ascii="Arial" w:hAnsi="Arial" w:cs="Arial"/>
              </w:rPr>
            </w:pPr>
            <w:r w:rsidRPr="00B9117F">
              <w:rPr>
                <w:rFonts w:ascii="Arial" w:hAnsi="Arial" w:cs="Arial"/>
              </w:rPr>
              <w:lastRenderedPageBreak/>
              <w:t>3.8</w:t>
            </w:r>
          </w:p>
        </w:tc>
        <w:tc>
          <w:tcPr>
            <w:tcW w:w="1505" w:type="dxa"/>
          </w:tcPr>
          <w:p w:rsidR="00DF1A9E" w:rsidRPr="00B9117F" w:rsidRDefault="00DF1A9E" w:rsidP="00F31D6E">
            <w:pPr>
              <w:pStyle w:val="ListParagraph"/>
              <w:ind w:left="0"/>
              <w:rPr>
                <w:rFonts w:ascii="Arial" w:hAnsi="Arial" w:cs="Arial"/>
              </w:rPr>
            </w:pPr>
            <w:r w:rsidRPr="00B9117F">
              <w:rPr>
                <w:rFonts w:ascii="Arial" w:hAnsi="Arial" w:cs="Arial"/>
              </w:rPr>
              <w:t>Secretariat</w:t>
            </w:r>
          </w:p>
        </w:tc>
        <w:tc>
          <w:tcPr>
            <w:tcW w:w="7489" w:type="dxa"/>
          </w:tcPr>
          <w:p w:rsidR="00DF1A9E" w:rsidRDefault="00DF1A9E" w:rsidP="00F31D6E">
            <w:pPr>
              <w:pStyle w:val="ListParagraph"/>
              <w:ind w:left="0"/>
              <w:rPr>
                <w:rFonts w:ascii="Arial" w:hAnsi="Arial" w:cs="Arial"/>
              </w:rPr>
            </w:pPr>
            <w:r w:rsidRPr="00B9117F">
              <w:rPr>
                <w:rFonts w:ascii="Arial" w:hAnsi="Arial" w:cs="Arial"/>
              </w:rPr>
              <w:t>Secretariat to share the Curriculum Mapping Tool via the collaboration site.</w:t>
            </w:r>
          </w:p>
          <w:p w:rsidR="001045CF" w:rsidRPr="00B9117F" w:rsidRDefault="001045CF" w:rsidP="001045CF">
            <w:pPr>
              <w:pStyle w:val="ListParagraph"/>
              <w:numPr>
                <w:ilvl w:val="0"/>
                <w:numId w:val="4"/>
              </w:numPr>
              <w:rPr>
                <w:rFonts w:ascii="Arial" w:hAnsi="Arial" w:cs="Arial"/>
              </w:rPr>
            </w:pPr>
            <w:r>
              <w:rPr>
                <w:rFonts w:ascii="Arial" w:hAnsi="Arial" w:cs="Arial"/>
              </w:rPr>
              <w:t>Link is on the collaboration site.</w:t>
            </w:r>
          </w:p>
        </w:tc>
      </w:tr>
      <w:tr w:rsidR="00DF1A9E" w:rsidRPr="00B9117F" w:rsidTr="001045CF">
        <w:trPr>
          <w:trHeight w:val="666"/>
        </w:trPr>
        <w:tc>
          <w:tcPr>
            <w:tcW w:w="645" w:type="dxa"/>
          </w:tcPr>
          <w:p w:rsidR="00DF1A9E" w:rsidRPr="00B9117F" w:rsidRDefault="00DF1A9E" w:rsidP="00F31D6E">
            <w:pPr>
              <w:pStyle w:val="ListParagraph"/>
              <w:ind w:left="0"/>
              <w:rPr>
                <w:rFonts w:ascii="Arial" w:hAnsi="Arial" w:cs="Arial"/>
              </w:rPr>
            </w:pPr>
            <w:r w:rsidRPr="00B9117F">
              <w:rPr>
                <w:rFonts w:ascii="Arial" w:hAnsi="Arial" w:cs="Arial"/>
              </w:rPr>
              <w:t>3.14</w:t>
            </w:r>
          </w:p>
        </w:tc>
        <w:tc>
          <w:tcPr>
            <w:tcW w:w="1505" w:type="dxa"/>
          </w:tcPr>
          <w:p w:rsidR="00DF1A9E" w:rsidRPr="00B9117F" w:rsidRDefault="00DF1A9E" w:rsidP="00F31D6E">
            <w:pPr>
              <w:pStyle w:val="ListParagraph"/>
              <w:ind w:left="0"/>
              <w:rPr>
                <w:rFonts w:ascii="Arial" w:hAnsi="Arial" w:cs="Arial"/>
              </w:rPr>
            </w:pPr>
            <w:r w:rsidRPr="00B9117F">
              <w:rPr>
                <w:rFonts w:ascii="Arial" w:hAnsi="Arial" w:cs="Arial"/>
              </w:rPr>
              <w:t>Secretariat</w:t>
            </w:r>
          </w:p>
        </w:tc>
        <w:tc>
          <w:tcPr>
            <w:tcW w:w="7489" w:type="dxa"/>
          </w:tcPr>
          <w:p w:rsidR="00DF1A9E" w:rsidRDefault="00DF1A9E" w:rsidP="00F31D6E">
            <w:pPr>
              <w:pStyle w:val="PlainText"/>
              <w:rPr>
                <w:rFonts w:cs="Arial"/>
                <w:sz w:val="22"/>
                <w:szCs w:val="22"/>
              </w:rPr>
            </w:pPr>
            <w:r w:rsidRPr="00B9117F">
              <w:rPr>
                <w:rFonts w:cs="Arial"/>
                <w:sz w:val="22"/>
                <w:szCs w:val="22"/>
              </w:rPr>
              <w:t>Secretariat to circulate communications regarding the Self-Assessment tool.</w:t>
            </w:r>
          </w:p>
          <w:p w:rsidR="001045CF" w:rsidRPr="00B9117F" w:rsidRDefault="001045CF" w:rsidP="001045CF">
            <w:pPr>
              <w:pStyle w:val="PlainText"/>
              <w:numPr>
                <w:ilvl w:val="0"/>
                <w:numId w:val="4"/>
              </w:numPr>
              <w:rPr>
                <w:rFonts w:cs="Arial"/>
                <w:i/>
              </w:rPr>
            </w:pPr>
            <w:r>
              <w:rPr>
                <w:rFonts w:cs="Arial"/>
                <w:sz w:val="22"/>
                <w:szCs w:val="22"/>
              </w:rPr>
              <w:t>Link is on the collaboration site.</w:t>
            </w:r>
          </w:p>
        </w:tc>
      </w:tr>
    </w:tbl>
    <w:p w:rsidR="00BE4059" w:rsidRPr="00091F71" w:rsidRDefault="00BE4059" w:rsidP="00BE4059">
      <w:pPr>
        <w:spacing w:after="0"/>
        <w:rPr>
          <w:rFonts w:ascii="Arial" w:hAnsi="Arial" w:cs="Arial"/>
          <w:sz w:val="24"/>
        </w:rPr>
      </w:pPr>
    </w:p>
    <w:p w:rsidR="00BE4059" w:rsidRDefault="001045CF" w:rsidP="001045CF">
      <w:pPr>
        <w:pStyle w:val="PlainText"/>
        <w:numPr>
          <w:ilvl w:val="1"/>
          <w:numId w:val="3"/>
        </w:numPr>
        <w:ind w:left="993" w:hanging="567"/>
        <w:rPr>
          <w:rFonts w:cs="Arial"/>
        </w:rPr>
      </w:pPr>
      <w:r>
        <w:rPr>
          <w:rFonts w:cs="Arial"/>
        </w:rPr>
        <w:t>The next meeting will take place in the Welsh Government office</w:t>
      </w:r>
      <w:r w:rsidR="001C6488">
        <w:rPr>
          <w:rFonts w:cs="Arial"/>
        </w:rPr>
        <w:t>s</w:t>
      </w:r>
      <w:r>
        <w:rPr>
          <w:rFonts w:cs="Arial"/>
        </w:rPr>
        <w:t xml:space="preserve"> in Llandudno Junction on </w:t>
      </w:r>
      <w:r w:rsidR="00BE4059" w:rsidRPr="00091F71">
        <w:rPr>
          <w:rFonts w:cs="Arial"/>
        </w:rPr>
        <w:t>12 May</w:t>
      </w:r>
      <w:r>
        <w:rPr>
          <w:rFonts w:cs="Arial"/>
        </w:rPr>
        <w:t xml:space="preserve"> 2017</w:t>
      </w:r>
      <w:r w:rsidR="00BE4059" w:rsidRPr="00091F71">
        <w:rPr>
          <w:rFonts w:cs="Arial"/>
        </w:rPr>
        <w:t xml:space="preserve">. </w:t>
      </w:r>
    </w:p>
    <w:p w:rsidR="001045CF" w:rsidRDefault="001045CF" w:rsidP="001045CF">
      <w:pPr>
        <w:pStyle w:val="PlainText"/>
        <w:ind w:left="426"/>
        <w:rPr>
          <w:rFonts w:cs="Arial"/>
        </w:rPr>
      </w:pPr>
    </w:p>
    <w:p w:rsidR="001045CF" w:rsidRPr="001045CF" w:rsidRDefault="001045CF" w:rsidP="001045CF">
      <w:pPr>
        <w:pStyle w:val="PlainText"/>
        <w:ind w:left="426"/>
        <w:rPr>
          <w:rFonts w:cs="Arial"/>
        </w:rPr>
      </w:pPr>
      <w:r>
        <w:rPr>
          <w:rFonts w:cs="Arial"/>
          <w:b/>
          <w:u w:val="single"/>
        </w:rPr>
        <w:t>Action 10:</w:t>
      </w:r>
      <w:r w:rsidRPr="001274B7">
        <w:rPr>
          <w:rFonts w:cs="Arial"/>
        </w:rPr>
        <w:t xml:space="preserve"> </w:t>
      </w:r>
      <w:r>
        <w:rPr>
          <w:rFonts w:cs="Arial"/>
        </w:rPr>
        <w:t>CR to arrange accommodation in Llandudno Junction for the NDLC.</w:t>
      </w:r>
    </w:p>
    <w:p w:rsidR="00BE4059" w:rsidRPr="00091F71" w:rsidRDefault="00BE4059" w:rsidP="00BE4059">
      <w:pPr>
        <w:spacing w:after="0"/>
        <w:rPr>
          <w:rFonts w:ascii="Arial" w:hAnsi="Arial" w:cs="Arial"/>
          <w:sz w:val="24"/>
        </w:rPr>
      </w:pPr>
    </w:p>
    <w:p w:rsidR="001045CF" w:rsidRDefault="001045CF" w:rsidP="001045CF">
      <w:pPr>
        <w:spacing w:after="0"/>
        <w:rPr>
          <w:rFonts w:ascii="Arial" w:hAnsi="Arial" w:cs="Arial"/>
          <w:b/>
          <w:sz w:val="24"/>
        </w:rPr>
      </w:pPr>
    </w:p>
    <w:p w:rsidR="00690791" w:rsidRDefault="001045CF" w:rsidP="00452288">
      <w:pPr>
        <w:spacing w:after="0"/>
        <w:rPr>
          <w:rFonts w:ascii="Arial" w:hAnsi="Arial" w:cs="Arial"/>
          <w:b/>
          <w:sz w:val="24"/>
        </w:rPr>
      </w:pPr>
      <w:r w:rsidRPr="001045CF">
        <w:rPr>
          <w:rFonts w:ascii="Arial" w:hAnsi="Arial" w:cs="Arial"/>
          <w:b/>
          <w:sz w:val="24"/>
        </w:rPr>
        <w:t>Summary of Actions (</w:t>
      </w:r>
      <w:r>
        <w:rPr>
          <w:rFonts w:ascii="Arial" w:hAnsi="Arial" w:cs="Arial"/>
          <w:b/>
          <w:sz w:val="24"/>
        </w:rPr>
        <w:t>4</w:t>
      </w:r>
      <w:r w:rsidRPr="001045CF">
        <w:rPr>
          <w:rFonts w:ascii="Arial" w:hAnsi="Arial" w:cs="Arial"/>
          <w:b/>
          <w:sz w:val="24"/>
        </w:rPr>
        <w:t xml:space="preserve"> </w:t>
      </w:r>
      <w:r>
        <w:rPr>
          <w:rFonts w:ascii="Arial" w:hAnsi="Arial" w:cs="Arial"/>
          <w:b/>
          <w:sz w:val="24"/>
        </w:rPr>
        <w:t>April</w:t>
      </w:r>
      <w:r w:rsidRPr="001045CF">
        <w:rPr>
          <w:rFonts w:ascii="Arial" w:hAnsi="Arial" w:cs="Arial"/>
          <w:b/>
          <w:sz w:val="24"/>
        </w:rPr>
        <w:t xml:space="preserve"> 2017)</w:t>
      </w:r>
    </w:p>
    <w:p w:rsidR="00452288" w:rsidRPr="00452288" w:rsidRDefault="00452288" w:rsidP="00452288">
      <w:pPr>
        <w:spacing w:after="0"/>
        <w:rPr>
          <w:rFonts w:ascii="Arial" w:hAnsi="Arial" w:cs="Arial"/>
          <w:b/>
          <w:sz w:val="24"/>
        </w:rPr>
      </w:pPr>
    </w:p>
    <w:tbl>
      <w:tblPr>
        <w:tblStyle w:val="TableGrid"/>
        <w:tblW w:w="0" w:type="auto"/>
        <w:tblLook w:val="04A0" w:firstRow="1" w:lastRow="0" w:firstColumn="1" w:lastColumn="0" w:noHBand="0" w:noVBand="1"/>
      </w:tblPr>
      <w:tblGrid>
        <w:gridCol w:w="959"/>
        <w:gridCol w:w="1417"/>
        <w:gridCol w:w="6866"/>
      </w:tblGrid>
      <w:tr w:rsidR="001045CF" w:rsidTr="001045CF">
        <w:tc>
          <w:tcPr>
            <w:tcW w:w="959" w:type="dxa"/>
          </w:tcPr>
          <w:p w:rsidR="001045CF" w:rsidRPr="00B9117F" w:rsidRDefault="001045CF" w:rsidP="00F31D6E">
            <w:pPr>
              <w:pStyle w:val="ListParagraph"/>
              <w:ind w:left="0"/>
              <w:rPr>
                <w:rFonts w:ascii="Arial" w:hAnsi="Arial" w:cs="Arial"/>
                <w:b/>
              </w:rPr>
            </w:pPr>
            <w:r w:rsidRPr="00B9117F">
              <w:rPr>
                <w:rFonts w:ascii="Arial" w:hAnsi="Arial" w:cs="Arial"/>
                <w:b/>
              </w:rPr>
              <w:t>Ref</w:t>
            </w:r>
          </w:p>
        </w:tc>
        <w:tc>
          <w:tcPr>
            <w:tcW w:w="1417" w:type="dxa"/>
          </w:tcPr>
          <w:p w:rsidR="001045CF" w:rsidRPr="00B9117F" w:rsidRDefault="001045CF" w:rsidP="00F31D6E">
            <w:pPr>
              <w:pStyle w:val="ListParagraph"/>
              <w:ind w:left="0" w:right="175"/>
              <w:rPr>
                <w:rFonts w:ascii="Arial" w:hAnsi="Arial" w:cs="Arial"/>
                <w:b/>
              </w:rPr>
            </w:pPr>
            <w:r w:rsidRPr="00B9117F">
              <w:rPr>
                <w:rFonts w:ascii="Arial" w:hAnsi="Arial" w:cs="Arial"/>
                <w:b/>
              </w:rPr>
              <w:t>Owner</w:t>
            </w:r>
          </w:p>
        </w:tc>
        <w:tc>
          <w:tcPr>
            <w:tcW w:w="6866" w:type="dxa"/>
          </w:tcPr>
          <w:p w:rsidR="001045CF" w:rsidRPr="00B9117F" w:rsidRDefault="001045CF" w:rsidP="00F31D6E">
            <w:pPr>
              <w:pStyle w:val="ListParagraph"/>
              <w:ind w:left="0"/>
              <w:rPr>
                <w:rFonts w:ascii="Arial" w:hAnsi="Arial" w:cs="Arial"/>
                <w:b/>
              </w:rPr>
            </w:pPr>
            <w:r w:rsidRPr="00B9117F">
              <w:rPr>
                <w:rFonts w:ascii="Arial" w:hAnsi="Arial" w:cs="Arial"/>
                <w:b/>
              </w:rPr>
              <w:t>Action</w:t>
            </w:r>
          </w:p>
        </w:tc>
      </w:tr>
      <w:tr w:rsidR="001045CF" w:rsidTr="001045CF">
        <w:tc>
          <w:tcPr>
            <w:tcW w:w="959" w:type="dxa"/>
          </w:tcPr>
          <w:p w:rsidR="001045CF" w:rsidRPr="0086544E" w:rsidRDefault="001045CF">
            <w:pPr>
              <w:rPr>
                <w:rFonts w:ascii="Arial" w:hAnsi="Arial" w:cs="Arial"/>
                <w:sz w:val="24"/>
              </w:rPr>
            </w:pPr>
            <w:r w:rsidRPr="0086544E">
              <w:rPr>
                <w:rFonts w:ascii="Arial" w:hAnsi="Arial" w:cs="Arial"/>
                <w:sz w:val="24"/>
              </w:rPr>
              <w:t>2.9</w:t>
            </w:r>
          </w:p>
        </w:tc>
        <w:tc>
          <w:tcPr>
            <w:tcW w:w="1417" w:type="dxa"/>
          </w:tcPr>
          <w:p w:rsidR="001045CF" w:rsidRPr="0086544E" w:rsidRDefault="00431B37">
            <w:pPr>
              <w:rPr>
                <w:rFonts w:ascii="Arial" w:hAnsi="Arial" w:cs="Arial"/>
                <w:sz w:val="24"/>
              </w:rPr>
            </w:pPr>
            <w:r>
              <w:rPr>
                <w:rFonts w:ascii="Arial" w:hAnsi="Arial" w:cs="Arial"/>
                <w:sz w:val="24"/>
              </w:rPr>
              <w:t>Secretariat</w:t>
            </w:r>
          </w:p>
        </w:tc>
        <w:tc>
          <w:tcPr>
            <w:tcW w:w="6866" w:type="dxa"/>
          </w:tcPr>
          <w:p w:rsidR="001045CF" w:rsidRPr="0086544E" w:rsidRDefault="00C90209">
            <w:pPr>
              <w:rPr>
                <w:rFonts w:ascii="Arial" w:hAnsi="Arial" w:cs="Arial"/>
                <w:sz w:val="24"/>
              </w:rPr>
            </w:pPr>
            <w:r>
              <w:rPr>
                <w:rFonts w:ascii="Arial" w:hAnsi="Arial" w:cs="Arial"/>
                <w:sz w:val="24"/>
              </w:rPr>
              <w:t xml:space="preserve">Item to be added to agenda for next meeting, for Council members </w:t>
            </w:r>
            <w:r w:rsidRPr="00ED6B1C">
              <w:rPr>
                <w:rFonts w:ascii="Arial" w:hAnsi="Arial" w:cs="Arial"/>
                <w:sz w:val="24"/>
              </w:rPr>
              <w:t>to go through th</w:t>
            </w:r>
            <w:r>
              <w:rPr>
                <w:rFonts w:ascii="Arial" w:hAnsi="Arial" w:cs="Arial"/>
                <w:sz w:val="24"/>
              </w:rPr>
              <w:t>e new curriculum in more detail</w:t>
            </w:r>
            <w:r w:rsidRPr="00ED6B1C">
              <w:rPr>
                <w:rFonts w:ascii="Arial" w:hAnsi="Arial" w:cs="Arial"/>
                <w:sz w:val="24"/>
              </w:rPr>
              <w:t xml:space="preserve"> </w:t>
            </w:r>
            <w:r>
              <w:rPr>
                <w:rFonts w:ascii="Arial" w:hAnsi="Arial" w:cs="Arial"/>
                <w:sz w:val="24"/>
              </w:rPr>
              <w:t>and to align NDLC members to AoLEs</w:t>
            </w:r>
            <w:r w:rsidRPr="00ED6B1C">
              <w:rPr>
                <w:rFonts w:ascii="Arial" w:hAnsi="Arial" w:cs="Arial"/>
                <w:sz w:val="24"/>
              </w:rPr>
              <w:t>.</w:t>
            </w:r>
          </w:p>
        </w:tc>
      </w:tr>
      <w:tr w:rsidR="001045CF" w:rsidTr="001045CF">
        <w:tc>
          <w:tcPr>
            <w:tcW w:w="959" w:type="dxa"/>
          </w:tcPr>
          <w:p w:rsidR="001045CF" w:rsidRPr="0086544E" w:rsidRDefault="001045CF">
            <w:pPr>
              <w:rPr>
                <w:rFonts w:ascii="Arial" w:hAnsi="Arial" w:cs="Arial"/>
                <w:sz w:val="24"/>
              </w:rPr>
            </w:pPr>
            <w:r w:rsidRPr="0086544E">
              <w:rPr>
                <w:rFonts w:ascii="Arial" w:hAnsi="Arial" w:cs="Arial"/>
                <w:sz w:val="24"/>
              </w:rPr>
              <w:t>2.12</w:t>
            </w:r>
          </w:p>
        </w:tc>
        <w:tc>
          <w:tcPr>
            <w:tcW w:w="1417" w:type="dxa"/>
          </w:tcPr>
          <w:p w:rsidR="001045CF" w:rsidRPr="0086544E" w:rsidRDefault="0086544E">
            <w:pPr>
              <w:rPr>
                <w:rFonts w:ascii="Arial" w:hAnsi="Arial" w:cs="Arial"/>
                <w:sz w:val="24"/>
              </w:rPr>
            </w:pPr>
            <w:r>
              <w:rPr>
                <w:rFonts w:ascii="Arial" w:hAnsi="Arial" w:cs="Arial"/>
                <w:sz w:val="24"/>
              </w:rPr>
              <w:t>CRo</w:t>
            </w:r>
          </w:p>
        </w:tc>
        <w:tc>
          <w:tcPr>
            <w:tcW w:w="6866" w:type="dxa"/>
          </w:tcPr>
          <w:p w:rsidR="001045CF" w:rsidRPr="0086544E" w:rsidRDefault="00452288" w:rsidP="00452288">
            <w:pPr>
              <w:rPr>
                <w:rFonts w:ascii="Arial" w:hAnsi="Arial" w:cs="Arial"/>
                <w:sz w:val="24"/>
              </w:rPr>
            </w:pPr>
            <w:r w:rsidRPr="00452288">
              <w:rPr>
                <w:rFonts w:ascii="Arial" w:hAnsi="Arial" w:cs="Arial"/>
                <w:sz w:val="24"/>
              </w:rPr>
              <w:t>CRo to brief the NDLC on how all of the working groups/structures work t</w:t>
            </w:r>
            <w:r>
              <w:rPr>
                <w:rFonts w:ascii="Arial" w:hAnsi="Arial" w:cs="Arial"/>
                <w:sz w:val="24"/>
              </w:rPr>
              <w:t>ogether during the May meeting.</w:t>
            </w:r>
          </w:p>
        </w:tc>
      </w:tr>
      <w:tr w:rsidR="001045CF" w:rsidTr="001045CF">
        <w:tc>
          <w:tcPr>
            <w:tcW w:w="959" w:type="dxa"/>
          </w:tcPr>
          <w:p w:rsidR="001045CF" w:rsidRPr="0086544E" w:rsidRDefault="0086544E">
            <w:pPr>
              <w:rPr>
                <w:rFonts w:ascii="Arial" w:hAnsi="Arial" w:cs="Arial"/>
                <w:sz w:val="24"/>
              </w:rPr>
            </w:pPr>
            <w:r>
              <w:rPr>
                <w:rFonts w:ascii="Arial" w:hAnsi="Arial" w:cs="Arial"/>
                <w:sz w:val="24"/>
              </w:rPr>
              <w:t>2.12</w:t>
            </w:r>
          </w:p>
        </w:tc>
        <w:tc>
          <w:tcPr>
            <w:tcW w:w="1417" w:type="dxa"/>
          </w:tcPr>
          <w:p w:rsidR="001045CF" w:rsidRPr="0086544E" w:rsidRDefault="0086544E">
            <w:pPr>
              <w:rPr>
                <w:rFonts w:ascii="Arial" w:hAnsi="Arial" w:cs="Arial"/>
                <w:sz w:val="24"/>
              </w:rPr>
            </w:pPr>
            <w:r>
              <w:rPr>
                <w:rFonts w:ascii="Arial" w:hAnsi="Arial" w:cs="Arial"/>
                <w:sz w:val="24"/>
              </w:rPr>
              <w:t>RM / CRo</w:t>
            </w:r>
          </w:p>
        </w:tc>
        <w:tc>
          <w:tcPr>
            <w:tcW w:w="6866" w:type="dxa"/>
          </w:tcPr>
          <w:p w:rsidR="001045CF" w:rsidRPr="0086544E" w:rsidRDefault="00452288">
            <w:pPr>
              <w:rPr>
                <w:rFonts w:ascii="Arial" w:hAnsi="Arial" w:cs="Arial"/>
                <w:sz w:val="24"/>
              </w:rPr>
            </w:pPr>
            <w:r w:rsidRPr="00452288">
              <w:rPr>
                <w:rFonts w:ascii="Arial" w:hAnsi="Arial" w:cs="Arial"/>
                <w:sz w:val="24"/>
              </w:rPr>
              <w:t>RM and CRo to send information about the AoLEs to the council.</w:t>
            </w:r>
          </w:p>
        </w:tc>
      </w:tr>
      <w:tr w:rsidR="001045CF" w:rsidTr="001045CF">
        <w:tc>
          <w:tcPr>
            <w:tcW w:w="959" w:type="dxa"/>
          </w:tcPr>
          <w:p w:rsidR="001045CF" w:rsidRPr="0086544E" w:rsidRDefault="0086544E">
            <w:pPr>
              <w:rPr>
                <w:rFonts w:ascii="Arial" w:hAnsi="Arial" w:cs="Arial"/>
                <w:sz w:val="24"/>
              </w:rPr>
            </w:pPr>
            <w:r>
              <w:rPr>
                <w:rFonts w:ascii="Arial" w:hAnsi="Arial" w:cs="Arial"/>
                <w:sz w:val="24"/>
              </w:rPr>
              <w:t>2.12</w:t>
            </w:r>
          </w:p>
        </w:tc>
        <w:tc>
          <w:tcPr>
            <w:tcW w:w="1417" w:type="dxa"/>
          </w:tcPr>
          <w:p w:rsidR="001045CF" w:rsidRPr="0086544E" w:rsidRDefault="0086544E">
            <w:pPr>
              <w:rPr>
                <w:rFonts w:ascii="Arial" w:hAnsi="Arial" w:cs="Arial"/>
                <w:sz w:val="24"/>
              </w:rPr>
            </w:pPr>
            <w:r>
              <w:rPr>
                <w:rFonts w:ascii="Arial" w:hAnsi="Arial" w:cs="Arial"/>
                <w:sz w:val="24"/>
              </w:rPr>
              <w:t>Council</w:t>
            </w:r>
          </w:p>
        </w:tc>
        <w:tc>
          <w:tcPr>
            <w:tcW w:w="6866" w:type="dxa"/>
          </w:tcPr>
          <w:p w:rsidR="001045CF" w:rsidRPr="0086544E" w:rsidRDefault="00CA0259" w:rsidP="00CA0259">
            <w:pPr>
              <w:rPr>
                <w:rFonts w:ascii="Arial" w:hAnsi="Arial" w:cs="Arial"/>
                <w:sz w:val="24"/>
              </w:rPr>
            </w:pPr>
            <w:r w:rsidRPr="00ED6B1C">
              <w:rPr>
                <w:rFonts w:ascii="Arial" w:hAnsi="Arial" w:cs="Arial"/>
                <w:sz w:val="24"/>
              </w:rPr>
              <w:t xml:space="preserve">Opportunity for </w:t>
            </w:r>
            <w:r>
              <w:rPr>
                <w:rFonts w:ascii="Arial" w:hAnsi="Arial" w:cs="Arial"/>
                <w:sz w:val="24"/>
              </w:rPr>
              <w:t xml:space="preserve">NDLC </w:t>
            </w:r>
            <w:r w:rsidRPr="00ED6B1C">
              <w:rPr>
                <w:rFonts w:ascii="Arial" w:hAnsi="Arial" w:cs="Arial"/>
                <w:sz w:val="24"/>
              </w:rPr>
              <w:t xml:space="preserve">members to get involved with the AoLEs to advise on the cross curricular aspects of the Digital Competence Framework. Send expressions of interest to CR </w:t>
            </w:r>
            <w:r>
              <w:rPr>
                <w:rFonts w:ascii="Arial" w:hAnsi="Arial" w:cs="Arial"/>
                <w:sz w:val="24"/>
              </w:rPr>
              <w:t>in advance of next meeting</w:t>
            </w:r>
            <w:r w:rsidRPr="00ED6B1C">
              <w:rPr>
                <w:rFonts w:ascii="Arial" w:hAnsi="Arial" w:cs="Arial"/>
                <w:sz w:val="24"/>
              </w:rPr>
              <w:t>.</w:t>
            </w:r>
          </w:p>
        </w:tc>
      </w:tr>
      <w:tr w:rsidR="001045CF" w:rsidTr="001045CF">
        <w:tc>
          <w:tcPr>
            <w:tcW w:w="959" w:type="dxa"/>
          </w:tcPr>
          <w:p w:rsidR="001045CF" w:rsidRPr="0086544E" w:rsidRDefault="001045CF">
            <w:pPr>
              <w:rPr>
                <w:rFonts w:ascii="Arial" w:hAnsi="Arial" w:cs="Arial"/>
                <w:sz w:val="24"/>
              </w:rPr>
            </w:pPr>
            <w:r w:rsidRPr="0086544E">
              <w:rPr>
                <w:rFonts w:ascii="Arial" w:hAnsi="Arial" w:cs="Arial"/>
                <w:sz w:val="24"/>
              </w:rPr>
              <w:t>2.1</w:t>
            </w:r>
            <w:r w:rsidR="00790E29">
              <w:rPr>
                <w:rFonts w:ascii="Arial" w:hAnsi="Arial" w:cs="Arial"/>
                <w:sz w:val="24"/>
              </w:rPr>
              <w:t>4</w:t>
            </w:r>
          </w:p>
        </w:tc>
        <w:tc>
          <w:tcPr>
            <w:tcW w:w="1417" w:type="dxa"/>
          </w:tcPr>
          <w:p w:rsidR="001045CF" w:rsidRPr="0086544E" w:rsidRDefault="0086544E">
            <w:pPr>
              <w:rPr>
                <w:rFonts w:ascii="Arial" w:hAnsi="Arial" w:cs="Arial"/>
                <w:sz w:val="24"/>
              </w:rPr>
            </w:pPr>
            <w:r>
              <w:rPr>
                <w:rFonts w:ascii="Arial" w:hAnsi="Arial" w:cs="Arial"/>
                <w:sz w:val="24"/>
              </w:rPr>
              <w:t>CRo</w:t>
            </w:r>
          </w:p>
        </w:tc>
        <w:tc>
          <w:tcPr>
            <w:tcW w:w="6866" w:type="dxa"/>
          </w:tcPr>
          <w:p w:rsidR="001045CF" w:rsidRPr="0086544E" w:rsidRDefault="00790E29">
            <w:pPr>
              <w:rPr>
                <w:rFonts w:ascii="Arial" w:hAnsi="Arial" w:cs="Arial"/>
                <w:sz w:val="24"/>
              </w:rPr>
            </w:pPr>
            <w:r w:rsidRPr="00ED6B1C">
              <w:rPr>
                <w:rFonts w:ascii="Arial" w:hAnsi="Arial" w:cs="Arial"/>
                <w:sz w:val="24"/>
              </w:rPr>
              <w:t>CRo to find out if there is funding available to release NDLC members to get involved with the AoLEs.</w:t>
            </w:r>
          </w:p>
        </w:tc>
      </w:tr>
      <w:tr w:rsidR="001045CF" w:rsidTr="001045CF">
        <w:tc>
          <w:tcPr>
            <w:tcW w:w="959" w:type="dxa"/>
          </w:tcPr>
          <w:p w:rsidR="001045CF" w:rsidRPr="0086544E" w:rsidRDefault="001045CF">
            <w:pPr>
              <w:rPr>
                <w:rFonts w:ascii="Arial" w:hAnsi="Arial" w:cs="Arial"/>
                <w:sz w:val="24"/>
              </w:rPr>
            </w:pPr>
            <w:r w:rsidRPr="0086544E">
              <w:rPr>
                <w:rFonts w:ascii="Arial" w:hAnsi="Arial" w:cs="Arial"/>
                <w:sz w:val="24"/>
              </w:rPr>
              <w:t>3.3</w:t>
            </w:r>
          </w:p>
        </w:tc>
        <w:tc>
          <w:tcPr>
            <w:tcW w:w="1417" w:type="dxa"/>
          </w:tcPr>
          <w:p w:rsidR="001045CF" w:rsidRPr="0086544E" w:rsidRDefault="0086544E">
            <w:pPr>
              <w:rPr>
                <w:rFonts w:ascii="Arial" w:hAnsi="Arial" w:cs="Arial"/>
                <w:sz w:val="24"/>
              </w:rPr>
            </w:pPr>
            <w:r>
              <w:rPr>
                <w:rFonts w:ascii="Arial" w:hAnsi="Arial" w:cs="Arial"/>
                <w:sz w:val="24"/>
              </w:rPr>
              <w:t>CO</w:t>
            </w:r>
          </w:p>
        </w:tc>
        <w:tc>
          <w:tcPr>
            <w:tcW w:w="6866" w:type="dxa"/>
          </w:tcPr>
          <w:p w:rsidR="001045CF" w:rsidRPr="0086544E" w:rsidRDefault="001045CF">
            <w:pPr>
              <w:rPr>
                <w:rFonts w:ascii="Arial" w:hAnsi="Arial" w:cs="Arial"/>
                <w:sz w:val="24"/>
              </w:rPr>
            </w:pPr>
            <w:r w:rsidRPr="0086544E">
              <w:rPr>
                <w:rFonts w:ascii="Arial" w:hAnsi="Arial" w:cs="Arial"/>
                <w:sz w:val="24"/>
              </w:rPr>
              <w:t>CO to send example supporting materials to the NDLC.</w:t>
            </w:r>
          </w:p>
        </w:tc>
      </w:tr>
      <w:tr w:rsidR="001045CF" w:rsidTr="001045CF">
        <w:tc>
          <w:tcPr>
            <w:tcW w:w="959" w:type="dxa"/>
          </w:tcPr>
          <w:p w:rsidR="001045CF" w:rsidRPr="0086544E" w:rsidRDefault="0086544E">
            <w:pPr>
              <w:rPr>
                <w:rFonts w:ascii="Arial" w:hAnsi="Arial" w:cs="Arial"/>
                <w:sz w:val="24"/>
              </w:rPr>
            </w:pPr>
            <w:r w:rsidRPr="0086544E">
              <w:rPr>
                <w:rFonts w:ascii="Arial" w:hAnsi="Arial" w:cs="Arial"/>
                <w:sz w:val="24"/>
              </w:rPr>
              <w:t>3.6</w:t>
            </w:r>
          </w:p>
        </w:tc>
        <w:tc>
          <w:tcPr>
            <w:tcW w:w="1417" w:type="dxa"/>
          </w:tcPr>
          <w:p w:rsidR="001045CF" w:rsidRPr="0086544E" w:rsidRDefault="0086544E">
            <w:pPr>
              <w:rPr>
                <w:rFonts w:ascii="Arial" w:hAnsi="Arial" w:cs="Arial"/>
                <w:sz w:val="24"/>
              </w:rPr>
            </w:pPr>
            <w:r>
              <w:rPr>
                <w:rFonts w:ascii="Arial" w:hAnsi="Arial" w:cs="Arial"/>
                <w:sz w:val="24"/>
              </w:rPr>
              <w:t>CRo</w:t>
            </w:r>
          </w:p>
        </w:tc>
        <w:tc>
          <w:tcPr>
            <w:tcW w:w="6866" w:type="dxa"/>
          </w:tcPr>
          <w:p w:rsidR="001045CF" w:rsidRPr="0086544E" w:rsidRDefault="00240FF3">
            <w:pPr>
              <w:rPr>
                <w:rFonts w:ascii="Arial" w:hAnsi="Arial" w:cs="Arial"/>
                <w:sz w:val="24"/>
              </w:rPr>
            </w:pPr>
            <w:r w:rsidRPr="00240FF3">
              <w:rPr>
                <w:rFonts w:ascii="Arial" w:hAnsi="Arial" w:cs="Arial"/>
                <w:sz w:val="24"/>
              </w:rPr>
              <w:t>CO to upload the example supporting materials to the NDLC collaboration site.</w:t>
            </w:r>
          </w:p>
        </w:tc>
      </w:tr>
      <w:tr w:rsidR="001045CF" w:rsidTr="001045CF">
        <w:tc>
          <w:tcPr>
            <w:tcW w:w="959" w:type="dxa"/>
          </w:tcPr>
          <w:p w:rsidR="001045CF" w:rsidRPr="0086544E" w:rsidRDefault="0086544E">
            <w:pPr>
              <w:rPr>
                <w:rFonts w:ascii="Arial" w:hAnsi="Arial" w:cs="Arial"/>
                <w:sz w:val="24"/>
              </w:rPr>
            </w:pPr>
            <w:r w:rsidRPr="0086544E">
              <w:rPr>
                <w:rFonts w:ascii="Arial" w:hAnsi="Arial" w:cs="Arial"/>
                <w:sz w:val="24"/>
              </w:rPr>
              <w:t>5.4</w:t>
            </w:r>
          </w:p>
        </w:tc>
        <w:tc>
          <w:tcPr>
            <w:tcW w:w="1417" w:type="dxa"/>
          </w:tcPr>
          <w:p w:rsidR="001045CF" w:rsidRPr="00CA0259" w:rsidRDefault="0086544E">
            <w:pPr>
              <w:rPr>
                <w:rFonts w:ascii="Arial" w:hAnsi="Arial" w:cs="Arial"/>
                <w:sz w:val="24"/>
                <w:szCs w:val="24"/>
              </w:rPr>
            </w:pPr>
            <w:r w:rsidRPr="00CA0259">
              <w:rPr>
                <w:rFonts w:ascii="Arial" w:hAnsi="Arial" w:cs="Arial"/>
                <w:sz w:val="24"/>
                <w:szCs w:val="24"/>
              </w:rPr>
              <w:t>Council</w:t>
            </w:r>
          </w:p>
        </w:tc>
        <w:tc>
          <w:tcPr>
            <w:tcW w:w="6866" w:type="dxa"/>
          </w:tcPr>
          <w:p w:rsidR="001045CF" w:rsidRPr="00CA0259" w:rsidRDefault="00CA0259">
            <w:pPr>
              <w:rPr>
                <w:rFonts w:ascii="Arial" w:hAnsi="Arial" w:cs="Arial"/>
                <w:sz w:val="24"/>
                <w:szCs w:val="24"/>
              </w:rPr>
            </w:pPr>
            <w:r w:rsidRPr="00CA0259">
              <w:rPr>
                <w:rFonts w:ascii="Arial" w:hAnsi="Arial" w:cs="Arial"/>
                <w:sz w:val="24"/>
                <w:szCs w:val="24"/>
              </w:rPr>
              <w:t>We will have costs for phase two of the LiDW connectivity grant by the end of October and anticipate having some funding left over. NDLC to feed back ideas on utilising these funds to CR.</w:t>
            </w:r>
          </w:p>
        </w:tc>
      </w:tr>
      <w:tr w:rsidR="001045CF" w:rsidTr="001045CF">
        <w:tc>
          <w:tcPr>
            <w:tcW w:w="959" w:type="dxa"/>
          </w:tcPr>
          <w:p w:rsidR="001045CF" w:rsidRPr="0086544E" w:rsidRDefault="00F13F92">
            <w:pPr>
              <w:rPr>
                <w:rFonts w:ascii="Arial" w:hAnsi="Arial" w:cs="Arial"/>
                <w:sz w:val="24"/>
              </w:rPr>
            </w:pPr>
            <w:r>
              <w:rPr>
                <w:rFonts w:ascii="Arial" w:hAnsi="Arial" w:cs="Arial"/>
                <w:sz w:val="24"/>
              </w:rPr>
              <w:t>5.14</w:t>
            </w:r>
          </w:p>
        </w:tc>
        <w:tc>
          <w:tcPr>
            <w:tcW w:w="1417" w:type="dxa"/>
          </w:tcPr>
          <w:p w:rsidR="001045CF" w:rsidRPr="0086544E" w:rsidRDefault="0086544E">
            <w:pPr>
              <w:rPr>
                <w:rFonts w:ascii="Arial" w:hAnsi="Arial" w:cs="Arial"/>
                <w:sz w:val="24"/>
              </w:rPr>
            </w:pPr>
            <w:r>
              <w:rPr>
                <w:rFonts w:ascii="Arial" w:hAnsi="Arial" w:cs="Arial"/>
                <w:sz w:val="24"/>
              </w:rPr>
              <w:t>CO</w:t>
            </w:r>
          </w:p>
        </w:tc>
        <w:tc>
          <w:tcPr>
            <w:tcW w:w="6866" w:type="dxa"/>
          </w:tcPr>
          <w:p w:rsidR="001045CF" w:rsidRPr="0086544E" w:rsidRDefault="00F13F92">
            <w:pPr>
              <w:rPr>
                <w:rFonts w:ascii="Arial" w:hAnsi="Arial" w:cs="Arial"/>
                <w:sz w:val="24"/>
              </w:rPr>
            </w:pPr>
            <w:r w:rsidRPr="00F13F92">
              <w:rPr>
                <w:rFonts w:ascii="Arial" w:hAnsi="Arial" w:cs="Arial"/>
                <w:sz w:val="24"/>
              </w:rPr>
              <w:t>CO to organise a meeting with HM, CB, KM and DO to go through the Hwb+ next steps.</w:t>
            </w:r>
          </w:p>
        </w:tc>
      </w:tr>
      <w:tr w:rsidR="001045CF" w:rsidTr="00CA0259">
        <w:trPr>
          <w:trHeight w:val="520"/>
        </w:trPr>
        <w:tc>
          <w:tcPr>
            <w:tcW w:w="959" w:type="dxa"/>
          </w:tcPr>
          <w:p w:rsidR="001045CF" w:rsidRPr="0086544E" w:rsidRDefault="0086544E">
            <w:pPr>
              <w:rPr>
                <w:rFonts w:ascii="Arial" w:hAnsi="Arial" w:cs="Arial"/>
                <w:sz w:val="24"/>
              </w:rPr>
            </w:pPr>
            <w:r w:rsidRPr="0086544E">
              <w:rPr>
                <w:rFonts w:ascii="Arial" w:hAnsi="Arial" w:cs="Arial"/>
                <w:sz w:val="24"/>
              </w:rPr>
              <w:t>6.2</w:t>
            </w:r>
          </w:p>
        </w:tc>
        <w:tc>
          <w:tcPr>
            <w:tcW w:w="1417" w:type="dxa"/>
          </w:tcPr>
          <w:p w:rsidR="001045CF" w:rsidRPr="0086544E" w:rsidRDefault="00431B37">
            <w:pPr>
              <w:rPr>
                <w:rFonts w:ascii="Arial" w:hAnsi="Arial" w:cs="Arial"/>
                <w:sz w:val="24"/>
              </w:rPr>
            </w:pPr>
            <w:r>
              <w:rPr>
                <w:rFonts w:ascii="Arial" w:hAnsi="Arial" w:cs="Arial"/>
                <w:sz w:val="24"/>
              </w:rPr>
              <w:t>Secretariat</w:t>
            </w:r>
          </w:p>
        </w:tc>
        <w:tc>
          <w:tcPr>
            <w:tcW w:w="6866" w:type="dxa"/>
          </w:tcPr>
          <w:p w:rsidR="001045CF" w:rsidRPr="0086544E" w:rsidRDefault="00431B37">
            <w:pPr>
              <w:rPr>
                <w:rFonts w:ascii="Arial" w:hAnsi="Arial" w:cs="Arial"/>
                <w:sz w:val="24"/>
              </w:rPr>
            </w:pPr>
            <w:r>
              <w:rPr>
                <w:rFonts w:ascii="Arial" w:hAnsi="Arial" w:cs="Arial"/>
                <w:sz w:val="24"/>
              </w:rPr>
              <w:t>Secretariat</w:t>
            </w:r>
            <w:r w:rsidRPr="0086544E">
              <w:rPr>
                <w:rFonts w:ascii="Arial" w:hAnsi="Arial" w:cs="Arial"/>
                <w:sz w:val="24"/>
              </w:rPr>
              <w:t xml:space="preserve"> </w:t>
            </w:r>
            <w:r w:rsidR="0086544E" w:rsidRPr="0086544E">
              <w:rPr>
                <w:rFonts w:ascii="Arial" w:hAnsi="Arial" w:cs="Arial"/>
                <w:sz w:val="24"/>
              </w:rPr>
              <w:t>to arrange accommodation in Llandudno Junction for the NDLC.</w:t>
            </w:r>
          </w:p>
        </w:tc>
      </w:tr>
    </w:tbl>
    <w:p w:rsidR="001045CF" w:rsidRPr="00091F71" w:rsidRDefault="001045CF">
      <w:pPr>
        <w:rPr>
          <w:sz w:val="24"/>
        </w:rPr>
      </w:pPr>
    </w:p>
    <w:sectPr w:rsidR="001045CF" w:rsidRPr="00091F7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5D4" w:rsidRDefault="00C665D4" w:rsidP="003360EC">
      <w:pPr>
        <w:spacing w:after="0" w:line="240" w:lineRule="auto"/>
      </w:pPr>
      <w:r>
        <w:separator/>
      </w:r>
    </w:p>
  </w:endnote>
  <w:endnote w:type="continuationSeparator" w:id="0">
    <w:p w:rsidR="00C665D4" w:rsidRDefault="00C665D4" w:rsidP="0033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5D4" w:rsidRDefault="00C665D4" w:rsidP="003360EC">
      <w:pPr>
        <w:spacing w:after="0" w:line="240" w:lineRule="auto"/>
      </w:pPr>
      <w:r>
        <w:separator/>
      </w:r>
    </w:p>
  </w:footnote>
  <w:footnote w:type="continuationSeparator" w:id="0">
    <w:p w:rsidR="00C665D4" w:rsidRDefault="00C665D4" w:rsidP="00336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EC" w:rsidRDefault="003360EC" w:rsidP="003360EC">
    <w:pPr>
      <w:pStyle w:val="Header"/>
      <w:jc w:val="right"/>
    </w:pPr>
    <w:r>
      <w:t>NDLC3-02b-01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0B83"/>
    <w:multiLevelType w:val="hybridMultilevel"/>
    <w:tmpl w:val="91224556"/>
    <w:lvl w:ilvl="0" w:tplc="689A5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4C4881"/>
    <w:multiLevelType w:val="hybridMultilevel"/>
    <w:tmpl w:val="04B4DB9C"/>
    <w:lvl w:ilvl="0" w:tplc="6E88DB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290863"/>
    <w:multiLevelType w:val="hybridMultilevel"/>
    <w:tmpl w:val="A7480E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16177F9"/>
    <w:multiLevelType w:val="hybridMultilevel"/>
    <w:tmpl w:val="9F74C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20059D"/>
    <w:multiLevelType w:val="hybridMultilevel"/>
    <w:tmpl w:val="2F74F3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7EC720A"/>
    <w:multiLevelType w:val="multilevel"/>
    <w:tmpl w:val="E9ACFE1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BCC6037"/>
    <w:multiLevelType w:val="hybridMultilevel"/>
    <w:tmpl w:val="B15E0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F2A6E87"/>
    <w:multiLevelType w:val="hybridMultilevel"/>
    <w:tmpl w:val="24203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3FE1F40"/>
    <w:multiLevelType w:val="hybridMultilevel"/>
    <w:tmpl w:val="1C7A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3F3F91"/>
    <w:multiLevelType w:val="hybridMultilevel"/>
    <w:tmpl w:val="978EAE4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2"/>
  </w:num>
  <w:num w:numId="6">
    <w:abstractNumId w:val="4"/>
  </w:num>
  <w:num w:numId="7">
    <w:abstractNumId w:val="3"/>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5A"/>
    <w:rsid w:val="0000608D"/>
    <w:rsid w:val="000321C4"/>
    <w:rsid w:val="000407F0"/>
    <w:rsid w:val="0004696F"/>
    <w:rsid w:val="00046B62"/>
    <w:rsid w:val="000518F0"/>
    <w:rsid w:val="000605C7"/>
    <w:rsid w:val="00091F71"/>
    <w:rsid w:val="00092495"/>
    <w:rsid w:val="000B1D52"/>
    <w:rsid w:val="000D5B15"/>
    <w:rsid w:val="000E32A3"/>
    <w:rsid w:val="0010124C"/>
    <w:rsid w:val="001045CF"/>
    <w:rsid w:val="00124CE6"/>
    <w:rsid w:val="001274B7"/>
    <w:rsid w:val="00145248"/>
    <w:rsid w:val="001529DB"/>
    <w:rsid w:val="00152F88"/>
    <w:rsid w:val="001A71E6"/>
    <w:rsid w:val="001C6488"/>
    <w:rsid w:val="001D141D"/>
    <w:rsid w:val="001F105E"/>
    <w:rsid w:val="002311E1"/>
    <w:rsid w:val="00232EE4"/>
    <w:rsid w:val="00240FF3"/>
    <w:rsid w:val="00242267"/>
    <w:rsid w:val="002744DD"/>
    <w:rsid w:val="00293E58"/>
    <w:rsid w:val="002B6CBD"/>
    <w:rsid w:val="002D3B2B"/>
    <w:rsid w:val="002D419E"/>
    <w:rsid w:val="002F1546"/>
    <w:rsid w:val="00313835"/>
    <w:rsid w:val="00325D62"/>
    <w:rsid w:val="00331706"/>
    <w:rsid w:val="003360EC"/>
    <w:rsid w:val="00353237"/>
    <w:rsid w:val="00363E8C"/>
    <w:rsid w:val="00365A01"/>
    <w:rsid w:val="003E3964"/>
    <w:rsid w:val="003F785B"/>
    <w:rsid w:val="00401CC0"/>
    <w:rsid w:val="0040454C"/>
    <w:rsid w:val="00417D71"/>
    <w:rsid w:val="00426346"/>
    <w:rsid w:val="00431B37"/>
    <w:rsid w:val="00452288"/>
    <w:rsid w:val="00455E6D"/>
    <w:rsid w:val="00486D5E"/>
    <w:rsid w:val="004903BF"/>
    <w:rsid w:val="004A4202"/>
    <w:rsid w:val="004A692C"/>
    <w:rsid w:val="004C047F"/>
    <w:rsid w:val="004C2139"/>
    <w:rsid w:val="00501967"/>
    <w:rsid w:val="00517992"/>
    <w:rsid w:val="0055077B"/>
    <w:rsid w:val="00561446"/>
    <w:rsid w:val="005715A5"/>
    <w:rsid w:val="00577ED6"/>
    <w:rsid w:val="0059043F"/>
    <w:rsid w:val="0059469C"/>
    <w:rsid w:val="005C6B9A"/>
    <w:rsid w:val="005D0A78"/>
    <w:rsid w:val="005E66AA"/>
    <w:rsid w:val="005E79BC"/>
    <w:rsid w:val="005F150B"/>
    <w:rsid w:val="00624AEE"/>
    <w:rsid w:val="00636A0C"/>
    <w:rsid w:val="00643820"/>
    <w:rsid w:val="006474E8"/>
    <w:rsid w:val="00657AAE"/>
    <w:rsid w:val="00661C40"/>
    <w:rsid w:val="00664B5A"/>
    <w:rsid w:val="00690791"/>
    <w:rsid w:val="006B0226"/>
    <w:rsid w:val="006D7F7B"/>
    <w:rsid w:val="00727E69"/>
    <w:rsid w:val="007459A5"/>
    <w:rsid w:val="00750DEF"/>
    <w:rsid w:val="00790E29"/>
    <w:rsid w:val="007A48E2"/>
    <w:rsid w:val="007A7212"/>
    <w:rsid w:val="007B018D"/>
    <w:rsid w:val="007B0842"/>
    <w:rsid w:val="00802BFC"/>
    <w:rsid w:val="0082055B"/>
    <w:rsid w:val="008479BC"/>
    <w:rsid w:val="0086544E"/>
    <w:rsid w:val="008656C8"/>
    <w:rsid w:val="00873356"/>
    <w:rsid w:val="00897188"/>
    <w:rsid w:val="008C77E6"/>
    <w:rsid w:val="008D7201"/>
    <w:rsid w:val="008E0797"/>
    <w:rsid w:val="008E35C2"/>
    <w:rsid w:val="008E36C2"/>
    <w:rsid w:val="009450FF"/>
    <w:rsid w:val="00953A45"/>
    <w:rsid w:val="009652FA"/>
    <w:rsid w:val="009903FF"/>
    <w:rsid w:val="009B5195"/>
    <w:rsid w:val="009C5764"/>
    <w:rsid w:val="009D587F"/>
    <w:rsid w:val="00A0383F"/>
    <w:rsid w:val="00AE565E"/>
    <w:rsid w:val="00B21304"/>
    <w:rsid w:val="00B316E7"/>
    <w:rsid w:val="00B539E9"/>
    <w:rsid w:val="00B54F10"/>
    <w:rsid w:val="00B54FC5"/>
    <w:rsid w:val="00BA0CF8"/>
    <w:rsid w:val="00BD4165"/>
    <w:rsid w:val="00BE1ED1"/>
    <w:rsid w:val="00BE4059"/>
    <w:rsid w:val="00BE6338"/>
    <w:rsid w:val="00BF0240"/>
    <w:rsid w:val="00BF7B3C"/>
    <w:rsid w:val="00C24F76"/>
    <w:rsid w:val="00C45D4C"/>
    <w:rsid w:val="00C57AEE"/>
    <w:rsid w:val="00C665D4"/>
    <w:rsid w:val="00C82568"/>
    <w:rsid w:val="00C90209"/>
    <w:rsid w:val="00C93722"/>
    <w:rsid w:val="00CA0259"/>
    <w:rsid w:val="00CA115F"/>
    <w:rsid w:val="00CC129C"/>
    <w:rsid w:val="00CC2BD8"/>
    <w:rsid w:val="00CE647B"/>
    <w:rsid w:val="00CE6EF0"/>
    <w:rsid w:val="00CE78A5"/>
    <w:rsid w:val="00D15997"/>
    <w:rsid w:val="00D23F45"/>
    <w:rsid w:val="00D33BFE"/>
    <w:rsid w:val="00D3598C"/>
    <w:rsid w:val="00D3688C"/>
    <w:rsid w:val="00D40E36"/>
    <w:rsid w:val="00D537D6"/>
    <w:rsid w:val="00D86B98"/>
    <w:rsid w:val="00D95661"/>
    <w:rsid w:val="00D97439"/>
    <w:rsid w:val="00DA57C0"/>
    <w:rsid w:val="00DB111C"/>
    <w:rsid w:val="00DC35D5"/>
    <w:rsid w:val="00DD1299"/>
    <w:rsid w:val="00DD23AC"/>
    <w:rsid w:val="00DF1A9E"/>
    <w:rsid w:val="00E0564C"/>
    <w:rsid w:val="00E1376E"/>
    <w:rsid w:val="00E14DB9"/>
    <w:rsid w:val="00E20353"/>
    <w:rsid w:val="00E32B3C"/>
    <w:rsid w:val="00E80E85"/>
    <w:rsid w:val="00EA4207"/>
    <w:rsid w:val="00EB2652"/>
    <w:rsid w:val="00EC68F3"/>
    <w:rsid w:val="00ED15C9"/>
    <w:rsid w:val="00ED4969"/>
    <w:rsid w:val="00ED6B1C"/>
    <w:rsid w:val="00F056B9"/>
    <w:rsid w:val="00F129BF"/>
    <w:rsid w:val="00F13F92"/>
    <w:rsid w:val="00F46944"/>
    <w:rsid w:val="00F70851"/>
    <w:rsid w:val="00F87D59"/>
    <w:rsid w:val="00F934E0"/>
    <w:rsid w:val="00FA24E4"/>
    <w:rsid w:val="00FC4F7A"/>
    <w:rsid w:val="00FE1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B5A"/>
    <w:pPr>
      <w:ind w:left="720"/>
      <w:contextualSpacing/>
    </w:pPr>
  </w:style>
  <w:style w:type="paragraph" w:styleId="PlainText">
    <w:name w:val="Plain Text"/>
    <w:basedOn w:val="Normal"/>
    <w:link w:val="PlainTextChar"/>
    <w:uiPriority w:val="99"/>
    <w:unhideWhenUsed/>
    <w:rsid w:val="00664B5A"/>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664B5A"/>
    <w:rPr>
      <w:rFonts w:ascii="Arial" w:hAnsi="Arial"/>
      <w:sz w:val="24"/>
      <w:szCs w:val="21"/>
    </w:rPr>
  </w:style>
  <w:style w:type="paragraph" w:styleId="BalloonText">
    <w:name w:val="Balloon Text"/>
    <w:basedOn w:val="Normal"/>
    <w:link w:val="BalloonTextChar"/>
    <w:uiPriority w:val="99"/>
    <w:semiHidden/>
    <w:unhideWhenUsed/>
    <w:rsid w:val="00B31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6E7"/>
    <w:rPr>
      <w:rFonts w:ascii="Tahoma" w:hAnsi="Tahoma" w:cs="Tahoma"/>
      <w:sz w:val="16"/>
      <w:szCs w:val="16"/>
    </w:rPr>
  </w:style>
  <w:style w:type="paragraph" w:styleId="Header">
    <w:name w:val="header"/>
    <w:basedOn w:val="Normal"/>
    <w:link w:val="HeaderChar"/>
    <w:uiPriority w:val="99"/>
    <w:unhideWhenUsed/>
    <w:rsid w:val="00336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0EC"/>
  </w:style>
  <w:style w:type="paragraph" w:styleId="Footer">
    <w:name w:val="footer"/>
    <w:basedOn w:val="Normal"/>
    <w:link w:val="FooterChar"/>
    <w:uiPriority w:val="99"/>
    <w:unhideWhenUsed/>
    <w:rsid w:val="00336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0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B5A"/>
    <w:pPr>
      <w:ind w:left="720"/>
      <w:contextualSpacing/>
    </w:pPr>
  </w:style>
  <w:style w:type="paragraph" w:styleId="PlainText">
    <w:name w:val="Plain Text"/>
    <w:basedOn w:val="Normal"/>
    <w:link w:val="PlainTextChar"/>
    <w:uiPriority w:val="99"/>
    <w:unhideWhenUsed/>
    <w:rsid w:val="00664B5A"/>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664B5A"/>
    <w:rPr>
      <w:rFonts w:ascii="Arial" w:hAnsi="Arial"/>
      <w:sz w:val="24"/>
      <w:szCs w:val="21"/>
    </w:rPr>
  </w:style>
  <w:style w:type="paragraph" w:styleId="BalloonText">
    <w:name w:val="Balloon Text"/>
    <w:basedOn w:val="Normal"/>
    <w:link w:val="BalloonTextChar"/>
    <w:uiPriority w:val="99"/>
    <w:semiHidden/>
    <w:unhideWhenUsed/>
    <w:rsid w:val="00B31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6E7"/>
    <w:rPr>
      <w:rFonts w:ascii="Tahoma" w:hAnsi="Tahoma" w:cs="Tahoma"/>
      <w:sz w:val="16"/>
      <w:szCs w:val="16"/>
    </w:rPr>
  </w:style>
  <w:style w:type="paragraph" w:styleId="Header">
    <w:name w:val="header"/>
    <w:basedOn w:val="Normal"/>
    <w:link w:val="HeaderChar"/>
    <w:uiPriority w:val="99"/>
    <w:unhideWhenUsed/>
    <w:rsid w:val="00336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0EC"/>
  </w:style>
  <w:style w:type="paragraph" w:styleId="Footer">
    <w:name w:val="footer"/>
    <w:basedOn w:val="Normal"/>
    <w:link w:val="FooterChar"/>
    <w:uiPriority w:val="99"/>
    <w:unhideWhenUsed/>
    <w:rsid w:val="00336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12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7202B-2873-4399-B779-2AA394ED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900DD176</Template>
  <TotalTime>0</TotalTime>
  <Pages>6</Pages>
  <Words>1941</Words>
  <Characters>11068</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Sohal, Jacqueline (DfES - Digital Learning Division)</dc:creator>
  <cp:lastModifiedBy>Perry, Alex (EPS - Digital and Strategic Comms)</cp:lastModifiedBy>
  <cp:revision>2</cp:revision>
  <dcterms:created xsi:type="dcterms:W3CDTF">2017-08-21T09:31:00Z</dcterms:created>
  <dcterms:modified xsi:type="dcterms:W3CDTF">2017-08-21T09:31:00Z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A18170144</vt:lpwstr>
  </property>
  <property fmtid="{D5CDD505-2E9C-101B-9397-08002B2CF9AE}" pid="4" name="Objective-Title">
    <vt:lpwstr>NDLC3-02b Minutes - 4 Apr 2017 (Eng)</vt:lpwstr>
  </property>
  <property fmtid="{D5CDD505-2E9C-101B-9397-08002B2CF9AE}" pid="5" name="Objective-Comment">
    <vt:lpwstr/>
  </property>
  <property fmtid="{D5CDD505-2E9C-101B-9397-08002B2CF9AE}" pid="6" name="Objective-CreationStamp">
    <vt:filetime>2017-05-25T13:10:52Z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2017-05-26T09:25:44Z</vt:filetime>
  </property>
  <property fmtid="{D5CDD505-2E9C-101B-9397-08002B2CF9AE}" pid="10" name="Objective-ModificationStamp">
    <vt:filetime>2017-05-26T09:25:44Z</vt:filetime>
  </property>
  <property fmtid="{D5CDD505-2E9C-101B-9397-08002B2CF9AE}" pid="11" name="Objective-Owner">
    <vt:lpwstr>Roderick, Chris (EPS - Digital and Strategic Comms)</vt:lpwstr>
  </property>
  <property fmtid="{D5CDD505-2E9C-101B-9397-08002B2CF9AE}" pid="12" name="Objective-Path">
    <vt:lpwstr>Objective Global Folder:Corporate File Plan:PROGRAMME &amp; PROJECT MANAGEMENT:Virtual Learning Environment:02 - Governance:National Digital Learning Council - Meeting Papers - 2016-2018:FOR PUBLICATION:</vt:lpwstr>
  </property>
  <property fmtid="{D5CDD505-2E9C-101B-9397-08002B2CF9AE}" pid="13" name="Objective-Parent">
    <vt:lpwstr>FOR PUBLICATION</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2017-04-09T23:00:00Z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